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1.xml" ContentType="application/vnd.openxmlformats-officedocument.themeOverride+xml"/>
  <Override PartName="/word/charts/chart24.xml" ContentType="application/vnd.openxmlformats-officedocument.drawingml.chart+xml"/>
  <Override PartName="/word/theme/themeOverride2.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28" w:rsidRDefault="00360528" w:rsidP="00360528">
      <w:pPr>
        <w:jc w:val="center"/>
        <w:rPr>
          <w:b/>
          <w:sz w:val="72"/>
        </w:rPr>
      </w:pPr>
      <w:r w:rsidRPr="00E60FF1">
        <w:rPr>
          <w:b/>
          <w:sz w:val="72"/>
        </w:rPr>
        <w:t>RAPORT Z EWALUACJI WEWNĘTRZNEJ</w:t>
      </w:r>
    </w:p>
    <w:p w:rsidR="00360528" w:rsidRDefault="00360528" w:rsidP="00360528">
      <w:pPr>
        <w:jc w:val="center"/>
        <w:rPr>
          <w:b/>
          <w:sz w:val="72"/>
        </w:rPr>
      </w:pPr>
    </w:p>
    <w:p w:rsidR="00360528" w:rsidRPr="00E60FF1" w:rsidRDefault="00360528" w:rsidP="00360528">
      <w:pPr>
        <w:jc w:val="center"/>
        <w:rPr>
          <w:b/>
          <w:sz w:val="72"/>
        </w:rPr>
      </w:pPr>
    </w:p>
    <w:p w:rsidR="00360528" w:rsidRPr="00E60FF1" w:rsidRDefault="00360528" w:rsidP="00360528">
      <w:pPr>
        <w:jc w:val="center"/>
        <w:rPr>
          <w:b/>
          <w:sz w:val="52"/>
        </w:rPr>
      </w:pPr>
      <w:r w:rsidRPr="00E60FF1">
        <w:rPr>
          <w:b/>
          <w:sz w:val="52"/>
        </w:rPr>
        <w:t xml:space="preserve">Publicznej Szkoły Podstawowej </w:t>
      </w:r>
    </w:p>
    <w:p w:rsidR="00360528" w:rsidRPr="00E60FF1" w:rsidRDefault="00360528" w:rsidP="00360528">
      <w:pPr>
        <w:jc w:val="center"/>
        <w:rPr>
          <w:b/>
          <w:sz w:val="52"/>
        </w:rPr>
      </w:pPr>
      <w:proofErr w:type="gramStart"/>
      <w:r w:rsidRPr="00E60FF1">
        <w:rPr>
          <w:b/>
          <w:sz w:val="52"/>
        </w:rPr>
        <w:t>w</w:t>
      </w:r>
      <w:proofErr w:type="gramEnd"/>
      <w:r w:rsidRPr="00E60FF1">
        <w:rPr>
          <w:b/>
          <w:sz w:val="52"/>
        </w:rPr>
        <w:t xml:space="preserve"> Starej Słupi</w:t>
      </w:r>
    </w:p>
    <w:p w:rsidR="00360528" w:rsidRPr="00E60FF1" w:rsidRDefault="00360528" w:rsidP="00360528">
      <w:pPr>
        <w:jc w:val="center"/>
        <w:rPr>
          <w:b/>
          <w:sz w:val="52"/>
        </w:rPr>
      </w:pPr>
      <w:proofErr w:type="gramStart"/>
      <w:r w:rsidRPr="00E60FF1">
        <w:rPr>
          <w:b/>
          <w:sz w:val="52"/>
        </w:rPr>
        <w:t>w</w:t>
      </w:r>
      <w:proofErr w:type="gramEnd"/>
      <w:r w:rsidRPr="00E60FF1">
        <w:rPr>
          <w:b/>
          <w:sz w:val="52"/>
        </w:rPr>
        <w:t xml:space="preserve"> roku szkolnym 2015/2016</w:t>
      </w:r>
    </w:p>
    <w:p w:rsidR="00360528" w:rsidRDefault="00360528" w:rsidP="00360528">
      <w:pPr>
        <w:jc w:val="center"/>
        <w:rPr>
          <w:b/>
          <w:sz w:val="44"/>
        </w:rPr>
      </w:pPr>
    </w:p>
    <w:p w:rsidR="00360528" w:rsidRDefault="00360528" w:rsidP="00360528">
      <w:pPr>
        <w:jc w:val="center"/>
        <w:rPr>
          <w:b/>
          <w:sz w:val="44"/>
        </w:rPr>
      </w:pPr>
    </w:p>
    <w:p w:rsidR="00360528" w:rsidRDefault="00360528" w:rsidP="00360528">
      <w:pPr>
        <w:jc w:val="center"/>
        <w:rPr>
          <w:b/>
          <w:sz w:val="44"/>
        </w:rPr>
      </w:pPr>
    </w:p>
    <w:p w:rsidR="00360528" w:rsidRDefault="00360528" w:rsidP="00360528">
      <w:pPr>
        <w:rPr>
          <w:b/>
          <w:sz w:val="36"/>
        </w:rPr>
      </w:pPr>
      <w:r w:rsidRPr="00E60FF1">
        <w:rPr>
          <w:b/>
          <w:sz w:val="36"/>
        </w:rPr>
        <w:t>Zespół ewaluacji:</w:t>
      </w:r>
    </w:p>
    <w:p w:rsidR="00360528" w:rsidRPr="00E60FF1" w:rsidRDefault="00360528" w:rsidP="00360528">
      <w:pPr>
        <w:rPr>
          <w:sz w:val="36"/>
        </w:rPr>
      </w:pPr>
      <w:r w:rsidRPr="00E60FF1">
        <w:rPr>
          <w:sz w:val="36"/>
        </w:rPr>
        <w:t>Krystyna Oględzińska</w:t>
      </w:r>
    </w:p>
    <w:p w:rsidR="00360528" w:rsidRPr="00E60FF1" w:rsidRDefault="00360528" w:rsidP="00360528">
      <w:pPr>
        <w:rPr>
          <w:sz w:val="36"/>
        </w:rPr>
      </w:pPr>
      <w:r w:rsidRPr="00E60FF1">
        <w:rPr>
          <w:sz w:val="36"/>
        </w:rPr>
        <w:t>Małgorzata Kędzierska</w:t>
      </w:r>
    </w:p>
    <w:p w:rsidR="00360528" w:rsidRPr="00E60FF1" w:rsidRDefault="00360528" w:rsidP="00360528">
      <w:pPr>
        <w:rPr>
          <w:sz w:val="36"/>
        </w:rPr>
      </w:pPr>
      <w:r w:rsidRPr="00E60FF1">
        <w:rPr>
          <w:sz w:val="36"/>
        </w:rPr>
        <w:t>Jolanta Gibała</w:t>
      </w:r>
    </w:p>
    <w:p w:rsidR="00360528" w:rsidRPr="00E60FF1" w:rsidRDefault="00360528" w:rsidP="00360528">
      <w:pPr>
        <w:rPr>
          <w:sz w:val="36"/>
        </w:rPr>
      </w:pPr>
      <w:r w:rsidRPr="00E60FF1">
        <w:rPr>
          <w:sz w:val="36"/>
        </w:rPr>
        <w:t>Wiesława Lauko</w:t>
      </w:r>
    </w:p>
    <w:p w:rsidR="00474075" w:rsidRDefault="00474075" w:rsidP="000F14B1">
      <w:pPr>
        <w:rPr>
          <w:rFonts w:cs="Times New Roman"/>
          <w:b/>
          <w:sz w:val="28"/>
        </w:rPr>
      </w:pPr>
      <w:bookmarkStart w:id="0" w:name="_GoBack"/>
      <w:bookmarkEnd w:id="0"/>
    </w:p>
    <w:p w:rsidR="00474075" w:rsidRDefault="00474075" w:rsidP="00474075">
      <w:pPr>
        <w:ind w:left="2268" w:hanging="2268"/>
        <w:rPr>
          <w:rFonts w:cs="Times New Roman"/>
          <w:sz w:val="28"/>
        </w:rPr>
      </w:pPr>
      <w:r w:rsidRPr="00C12315">
        <w:rPr>
          <w:rFonts w:cs="Times New Roman"/>
          <w:b/>
          <w:sz w:val="28"/>
        </w:rPr>
        <w:lastRenderedPageBreak/>
        <w:t>WYMAGANIE 3:</w:t>
      </w:r>
      <w:r w:rsidRPr="00C12315">
        <w:rPr>
          <w:rFonts w:cs="Times New Roman"/>
          <w:sz w:val="28"/>
        </w:rPr>
        <w:t xml:space="preserve"> Uczniowie nabywają wiadomości i umiejętności określone w podstawie programowej.</w:t>
      </w:r>
    </w:p>
    <w:p w:rsidR="00474075" w:rsidRDefault="00474075" w:rsidP="00474075">
      <w:pPr>
        <w:ind w:left="2268" w:hanging="2268"/>
        <w:rPr>
          <w:rFonts w:cs="Times New Roman"/>
          <w:sz w:val="28"/>
        </w:rPr>
      </w:pPr>
    </w:p>
    <w:p w:rsidR="00474075" w:rsidRDefault="00474075" w:rsidP="00474075">
      <w:pPr>
        <w:pStyle w:val="Akapitzlist"/>
        <w:numPr>
          <w:ilvl w:val="0"/>
          <w:numId w:val="8"/>
        </w:numPr>
        <w:rPr>
          <w:rFonts w:cs="Times New Roman"/>
        </w:rPr>
      </w:pPr>
      <w:r>
        <w:rPr>
          <w:rFonts w:cs="Times New Roman"/>
        </w:rPr>
        <w:t>Cel ewaluacji</w:t>
      </w:r>
    </w:p>
    <w:p w:rsidR="00474075" w:rsidRDefault="00474075" w:rsidP="00474075">
      <w:pPr>
        <w:ind w:left="708"/>
        <w:rPr>
          <w:rFonts w:cs="Times New Roman"/>
        </w:rPr>
      </w:pPr>
      <w:r>
        <w:rPr>
          <w:rFonts w:cs="Times New Roman"/>
        </w:rPr>
        <w:t>Ustalenie, czy uczniowie nabywają wiadomości i umiejętności określone w podstawie programowej.</w:t>
      </w:r>
    </w:p>
    <w:p w:rsidR="00474075" w:rsidRDefault="00474075" w:rsidP="00474075">
      <w:pPr>
        <w:ind w:left="708"/>
        <w:rPr>
          <w:rFonts w:cs="Times New Roman"/>
        </w:rPr>
      </w:pPr>
    </w:p>
    <w:p w:rsidR="00474075" w:rsidRDefault="00474075" w:rsidP="00474075">
      <w:pPr>
        <w:pStyle w:val="Akapitzlist"/>
        <w:numPr>
          <w:ilvl w:val="0"/>
          <w:numId w:val="8"/>
        </w:numPr>
        <w:rPr>
          <w:rFonts w:cs="Times New Roman"/>
        </w:rPr>
      </w:pPr>
      <w:r>
        <w:rPr>
          <w:rFonts w:cs="Times New Roman"/>
        </w:rPr>
        <w:t>Określenie przedmiotu ewaluacji</w:t>
      </w:r>
    </w:p>
    <w:p w:rsidR="00474075" w:rsidRDefault="00474075" w:rsidP="00474075">
      <w:pPr>
        <w:ind w:left="708"/>
        <w:rPr>
          <w:rFonts w:cs="Times New Roman"/>
        </w:rPr>
      </w:pPr>
      <w:r>
        <w:rPr>
          <w:rFonts w:cs="Times New Roman"/>
        </w:rPr>
        <w:t>Podstawa programowa jest realizowana z wykorzystaniem zalecanych warunków i sposobów jej realizacji.</w:t>
      </w:r>
    </w:p>
    <w:p w:rsidR="00474075" w:rsidRDefault="00474075" w:rsidP="00474075">
      <w:pPr>
        <w:rPr>
          <w:rFonts w:cs="Times New Roman"/>
          <w:b/>
        </w:rPr>
      </w:pPr>
    </w:p>
    <w:p w:rsidR="00474075" w:rsidRDefault="00474075" w:rsidP="00474075">
      <w:pPr>
        <w:ind w:left="567" w:hanging="425"/>
        <w:rPr>
          <w:rFonts w:cs="Times New Roman"/>
        </w:rPr>
      </w:pPr>
      <w:r>
        <w:rPr>
          <w:rFonts w:cs="Times New Roman"/>
          <w:b/>
        </w:rPr>
        <w:t>Pytania kluczowe:</w:t>
      </w:r>
    </w:p>
    <w:p w:rsidR="00474075" w:rsidRPr="0093304C" w:rsidRDefault="00474075" w:rsidP="00474075">
      <w:pPr>
        <w:pStyle w:val="Bezodstpw"/>
        <w:rPr>
          <w:rFonts w:ascii="Times New Roman" w:hAnsi="Times New Roman" w:cs="Times New Roman"/>
          <w:sz w:val="24"/>
        </w:rPr>
      </w:pPr>
      <w:r w:rsidRPr="0093304C">
        <w:rPr>
          <w:rFonts w:ascii="Times New Roman" w:hAnsi="Times New Roman" w:cs="Times New Roman"/>
          <w:sz w:val="24"/>
        </w:rPr>
        <w:t>1. W jaki sposób odbywa się diagnozowanie osiągnięć uczniów?</w:t>
      </w:r>
    </w:p>
    <w:p w:rsidR="00474075" w:rsidRPr="0093304C" w:rsidRDefault="00474075" w:rsidP="00474075">
      <w:pPr>
        <w:pStyle w:val="Bezodstpw"/>
        <w:rPr>
          <w:rFonts w:ascii="Times New Roman" w:hAnsi="Times New Roman" w:cs="Times New Roman"/>
          <w:sz w:val="24"/>
        </w:rPr>
      </w:pPr>
      <w:r w:rsidRPr="0093304C">
        <w:rPr>
          <w:rFonts w:ascii="Times New Roman" w:hAnsi="Times New Roman" w:cs="Times New Roman"/>
          <w:sz w:val="24"/>
        </w:rPr>
        <w:t>2. Jak wykorzystywane są informacje płynące z analizy efektów kształcenia?</w:t>
      </w:r>
    </w:p>
    <w:p w:rsidR="00474075" w:rsidRDefault="00474075" w:rsidP="00474075">
      <w:pPr>
        <w:pStyle w:val="Bezodstpw"/>
        <w:ind w:left="284" w:hanging="284"/>
        <w:rPr>
          <w:rFonts w:ascii="Times New Roman" w:hAnsi="Times New Roman" w:cs="Times New Roman"/>
          <w:sz w:val="24"/>
        </w:rPr>
      </w:pPr>
      <w:r w:rsidRPr="0093304C">
        <w:rPr>
          <w:rFonts w:ascii="Times New Roman" w:hAnsi="Times New Roman" w:cs="Times New Roman"/>
          <w:sz w:val="24"/>
        </w:rPr>
        <w:t xml:space="preserve">3. Czy uczniowie tej szkoły osiągają dobre wyniki dydaktyczne? </w:t>
      </w:r>
      <w:r>
        <w:rPr>
          <w:rFonts w:ascii="Times New Roman" w:hAnsi="Times New Roman" w:cs="Times New Roman"/>
          <w:sz w:val="24"/>
        </w:rPr>
        <w:t>(</w:t>
      </w:r>
      <w:proofErr w:type="gramStart"/>
      <w:r>
        <w:rPr>
          <w:rFonts w:ascii="Times New Roman" w:hAnsi="Times New Roman" w:cs="Times New Roman"/>
          <w:sz w:val="24"/>
        </w:rPr>
        <w:t>konkursy</w:t>
      </w:r>
      <w:proofErr w:type="gramEnd"/>
      <w:r>
        <w:rPr>
          <w:rFonts w:ascii="Times New Roman" w:hAnsi="Times New Roman" w:cs="Times New Roman"/>
          <w:sz w:val="24"/>
        </w:rPr>
        <w:t>, sprawdziany zewnętrzne</w:t>
      </w:r>
      <w:r w:rsidRPr="0093304C">
        <w:rPr>
          <w:rFonts w:ascii="Times New Roman" w:hAnsi="Times New Roman" w:cs="Times New Roman"/>
          <w:sz w:val="24"/>
        </w:rPr>
        <w:t>)</w:t>
      </w:r>
    </w:p>
    <w:p w:rsidR="00474075" w:rsidRDefault="00474075" w:rsidP="00474075">
      <w:pPr>
        <w:pStyle w:val="Bezodstpw"/>
        <w:ind w:left="284" w:hanging="284"/>
        <w:rPr>
          <w:rFonts w:ascii="Times New Roman" w:hAnsi="Times New Roman" w:cs="Times New Roman"/>
          <w:sz w:val="24"/>
        </w:rPr>
      </w:pPr>
      <w:r>
        <w:rPr>
          <w:rFonts w:ascii="Times New Roman" w:hAnsi="Times New Roman" w:cs="Times New Roman"/>
          <w:sz w:val="24"/>
        </w:rPr>
        <w:t>4. Czy szkoła przygotowuje uczniów do dalszej edukacji i rynku pracy?</w:t>
      </w:r>
    </w:p>
    <w:p w:rsidR="00474075" w:rsidRDefault="00474075" w:rsidP="00474075">
      <w:pPr>
        <w:pStyle w:val="Bezodstpw"/>
        <w:ind w:left="284" w:hanging="284"/>
        <w:rPr>
          <w:rFonts w:ascii="Times New Roman" w:hAnsi="Times New Roman" w:cs="Times New Roman"/>
          <w:sz w:val="24"/>
        </w:rPr>
      </w:pPr>
      <w:r>
        <w:rPr>
          <w:rFonts w:ascii="Times New Roman" w:hAnsi="Times New Roman" w:cs="Times New Roman"/>
          <w:sz w:val="24"/>
        </w:rPr>
        <w:t>5. Czy wybrane programy nauczania uwzględniają wszystkie elementy podstawy programowej?</w:t>
      </w:r>
    </w:p>
    <w:p w:rsidR="00474075" w:rsidRDefault="00474075" w:rsidP="00474075">
      <w:pPr>
        <w:pStyle w:val="Bezodstpw"/>
        <w:ind w:left="284" w:hanging="284"/>
        <w:rPr>
          <w:rFonts w:ascii="Times New Roman" w:hAnsi="Times New Roman" w:cs="Times New Roman"/>
          <w:sz w:val="24"/>
        </w:rPr>
      </w:pPr>
      <w:r>
        <w:rPr>
          <w:rFonts w:ascii="Times New Roman" w:hAnsi="Times New Roman" w:cs="Times New Roman"/>
          <w:sz w:val="24"/>
        </w:rPr>
        <w:t>6. Czy liczba realizowanych godzin z poszczególnych przedmiotów jest wystarczająca do realizacji podstawy programowej?</w:t>
      </w:r>
    </w:p>
    <w:p w:rsidR="00474075" w:rsidRDefault="00474075" w:rsidP="00474075">
      <w:pPr>
        <w:pStyle w:val="Bezodstpw"/>
        <w:ind w:left="284" w:hanging="284"/>
        <w:rPr>
          <w:rFonts w:ascii="Times New Roman" w:hAnsi="Times New Roman" w:cs="Times New Roman"/>
          <w:sz w:val="24"/>
        </w:rPr>
      </w:pPr>
      <w:r>
        <w:rPr>
          <w:rFonts w:ascii="Times New Roman" w:hAnsi="Times New Roman" w:cs="Times New Roman"/>
          <w:sz w:val="24"/>
        </w:rPr>
        <w:t>7. Czy oferta zajęć pozalekcyjnych odpowiada potrzebom każdego ucznia i przyczynia się do jego rozwoju?</w:t>
      </w:r>
    </w:p>
    <w:p w:rsidR="00474075" w:rsidRDefault="00474075" w:rsidP="00474075">
      <w:pPr>
        <w:pStyle w:val="Bezodstpw"/>
        <w:ind w:left="284" w:hanging="284"/>
        <w:rPr>
          <w:rFonts w:ascii="Times New Roman" w:hAnsi="Times New Roman" w:cs="Times New Roman"/>
          <w:sz w:val="24"/>
        </w:rPr>
      </w:pPr>
    </w:p>
    <w:p w:rsidR="00474075" w:rsidRDefault="00474075" w:rsidP="00474075">
      <w:pPr>
        <w:pStyle w:val="Bezodstpw"/>
        <w:ind w:left="284" w:hanging="284"/>
        <w:rPr>
          <w:rFonts w:ascii="Times New Roman" w:hAnsi="Times New Roman" w:cs="Times New Roman"/>
          <w:sz w:val="24"/>
        </w:rPr>
      </w:pPr>
    </w:p>
    <w:p w:rsidR="00474075" w:rsidRPr="0093304C" w:rsidRDefault="00474075" w:rsidP="00474075">
      <w:pPr>
        <w:pStyle w:val="Akapitzlist"/>
        <w:numPr>
          <w:ilvl w:val="0"/>
          <w:numId w:val="8"/>
        </w:numPr>
        <w:rPr>
          <w:rFonts w:cs="Times New Roman"/>
        </w:rPr>
      </w:pPr>
      <w:r w:rsidRPr="0093304C">
        <w:rPr>
          <w:rFonts w:cs="Times New Roman"/>
        </w:rPr>
        <w:t>Wybrane metody badawcze.</w:t>
      </w:r>
    </w:p>
    <w:p w:rsidR="00474075" w:rsidRDefault="00474075" w:rsidP="00474075">
      <w:pPr>
        <w:pStyle w:val="Akapitzlist"/>
        <w:ind w:left="284" w:firstLine="11"/>
        <w:rPr>
          <w:rFonts w:cs="Times New Roman"/>
        </w:rPr>
      </w:pPr>
      <w:r>
        <w:rPr>
          <w:rFonts w:cs="Times New Roman"/>
        </w:rPr>
        <w:t>1.</w:t>
      </w:r>
      <w:r>
        <w:rPr>
          <w:rFonts w:cs="Times New Roman"/>
        </w:rPr>
        <w:tab/>
        <w:t>Analiza dokumentów,</w:t>
      </w:r>
    </w:p>
    <w:p w:rsidR="00474075" w:rsidRDefault="00474075" w:rsidP="00474075">
      <w:pPr>
        <w:pStyle w:val="Akapitzlist"/>
        <w:ind w:left="284" w:firstLine="11"/>
        <w:rPr>
          <w:rFonts w:cs="Times New Roman"/>
        </w:rPr>
      </w:pPr>
      <w:r>
        <w:rPr>
          <w:rFonts w:cs="Times New Roman"/>
        </w:rPr>
        <w:t xml:space="preserve">2 </w:t>
      </w:r>
      <w:r>
        <w:rPr>
          <w:rFonts w:cs="Times New Roman"/>
        </w:rPr>
        <w:tab/>
        <w:t>Obserwacja zajęć,</w:t>
      </w:r>
    </w:p>
    <w:p w:rsidR="00474075" w:rsidRDefault="00474075" w:rsidP="00474075">
      <w:pPr>
        <w:pStyle w:val="Akapitzlist"/>
        <w:ind w:left="284" w:firstLine="11"/>
        <w:rPr>
          <w:rFonts w:cs="Times New Roman"/>
        </w:rPr>
      </w:pPr>
      <w:r>
        <w:rPr>
          <w:rFonts w:cs="Times New Roman"/>
        </w:rPr>
        <w:t xml:space="preserve">3. </w:t>
      </w:r>
      <w:r>
        <w:rPr>
          <w:rFonts w:cs="Times New Roman"/>
        </w:rPr>
        <w:tab/>
        <w:t>Ankieta dla nauczycieli,</w:t>
      </w:r>
    </w:p>
    <w:p w:rsidR="00474075" w:rsidRDefault="00474075" w:rsidP="00474075">
      <w:pPr>
        <w:pStyle w:val="Akapitzlist"/>
        <w:ind w:left="284" w:firstLine="11"/>
        <w:rPr>
          <w:rFonts w:cs="Times New Roman"/>
        </w:rPr>
      </w:pPr>
      <w:r>
        <w:rPr>
          <w:rFonts w:cs="Times New Roman"/>
        </w:rPr>
        <w:t xml:space="preserve">4. </w:t>
      </w:r>
      <w:r>
        <w:rPr>
          <w:rFonts w:cs="Times New Roman"/>
        </w:rPr>
        <w:tab/>
        <w:t>Ankieta dla rodziców,</w:t>
      </w:r>
    </w:p>
    <w:p w:rsidR="00474075" w:rsidRDefault="00474075" w:rsidP="00474075">
      <w:pPr>
        <w:pStyle w:val="Akapitzlist"/>
        <w:ind w:left="284" w:firstLine="11"/>
        <w:rPr>
          <w:rFonts w:cs="Times New Roman"/>
        </w:rPr>
      </w:pPr>
      <w:r>
        <w:rPr>
          <w:rFonts w:cs="Times New Roman"/>
        </w:rPr>
        <w:t xml:space="preserve">5. </w:t>
      </w:r>
      <w:r>
        <w:rPr>
          <w:rFonts w:cs="Times New Roman"/>
        </w:rPr>
        <w:tab/>
        <w:t>Ankieta dla uczniów.</w:t>
      </w:r>
    </w:p>
    <w:p w:rsidR="00474075" w:rsidRDefault="00474075" w:rsidP="00474075">
      <w:pPr>
        <w:pStyle w:val="Akapitzlist"/>
        <w:ind w:left="284" w:firstLine="11"/>
        <w:rPr>
          <w:rFonts w:cs="Times New Roman"/>
        </w:rPr>
      </w:pPr>
    </w:p>
    <w:p w:rsidR="00474075" w:rsidRDefault="00474075" w:rsidP="00474075">
      <w:pPr>
        <w:pStyle w:val="Akapitzlist"/>
        <w:ind w:left="284" w:firstLine="11"/>
        <w:rPr>
          <w:rFonts w:cs="Times New Roman"/>
        </w:rPr>
      </w:pPr>
    </w:p>
    <w:p w:rsidR="00474075" w:rsidRDefault="00474075" w:rsidP="00474075">
      <w:pPr>
        <w:pStyle w:val="Akapitzlist"/>
        <w:numPr>
          <w:ilvl w:val="0"/>
          <w:numId w:val="8"/>
        </w:numPr>
        <w:rPr>
          <w:rFonts w:cs="Times New Roman"/>
        </w:rPr>
      </w:pPr>
      <w:r>
        <w:rPr>
          <w:rFonts w:cs="Times New Roman"/>
        </w:rPr>
        <w:t>Próba badawcza</w:t>
      </w:r>
    </w:p>
    <w:p w:rsidR="00474075" w:rsidRDefault="00474075" w:rsidP="00474075">
      <w:pPr>
        <w:pStyle w:val="Akapitzlist"/>
        <w:rPr>
          <w:rFonts w:cs="Times New Roman"/>
        </w:rPr>
      </w:pPr>
      <w:r>
        <w:rPr>
          <w:rFonts w:cs="Times New Roman"/>
        </w:rPr>
        <w:t>Pilotażowe ankiety skierowane do:</w:t>
      </w:r>
    </w:p>
    <w:p w:rsidR="00474075" w:rsidRDefault="00474075" w:rsidP="00474075">
      <w:pPr>
        <w:pStyle w:val="Akapitzlist"/>
        <w:rPr>
          <w:rFonts w:cs="Times New Roman"/>
        </w:rPr>
      </w:pPr>
      <w:r>
        <w:rPr>
          <w:rFonts w:cs="Times New Roman"/>
        </w:rPr>
        <w:t>1.</w:t>
      </w:r>
      <w:r>
        <w:rPr>
          <w:rFonts w:cs="Times New Roman"/>
        </w:rPr>
        <w:tab/>
      </w:r>
      <w:proofErr w:type="gramStart"/>
      <w:r>
        <w:rPr>
          <w:rFonts w:cs="Times New Roman"/>
        </w:rPr>
        <w:t>nauczyciele</w:t>
      </w:r>
      <w:proofErr w:type="gramEnd"/>
      <w:r>
        <w:rPr>
          <w:rFonts w:cs="Times New Roman"/>
        </w:rPr>
        <w:t xml:space="preserve"> (po 1 dla wychowawcy każdej klasy),</w:t>
      </w:r>
    </w:p>
    <w:p w:rsidR="00474075" w:rsidRDefault="00474075" w:rsidP="00474075">
      <w:pPr>
        <w:pStyle w:val="Akapitzlist"/>
        <w:rPr>
          <w:rFonts w:cs="Times New Roman"/>
        </w:rPr>
      </w:pPr>
      <w:r>
        <w:rPr>
          <w:rFonts w:cs="Times New Roman"/>
        </w:rPr>
        <w:t>2.</w:t>
      </w:r>
      <w:r>
        <w:rPr>
          <w:rFonts w:cs="Times New Roman"/>
        </w:rPr>
        <w:tab/>
        <w:t xml:space="preserve">6 </w:t>
      </w:r>
      <w:proofErr w:type="gramStart"/>
      <w:r>
        <w:rPr>
          <w:rFonts w:cs="Times New Roman"/>
        </w:rPr>
        <w:t>uczniów</w:t>
      </w:r>
      <w:proofErr w:type="gramEnd"/>
      <w:r>
        <w:rPr>
          <w:rFonts w:cs="Times New Roman"/>
        </w:rPr>
        <w:t xml:space="preserve"> klas najwyższych,</w:t>
      </w:r>
    </w:p>
    <w:p w:rsidR="00474075" w:rsidRDefault="00474075" w:rsidP="00474075">
      <w:pPr>
        <w:pStyle w:val="Akapitzlist"/>
        <w:rPr>
          <w:rFonts w:cs="Times New Roman"/>
        </w:rPr>
      </w:pPr>
      <w:r>
        <w:rPr>
          <w:rFonts w:cs="Times New Roman"/>
        </w:rPr>
        <w:t>3.</w:t>
      </w:r>
      <w:r>
        <w:rPr>
          <w:rFonts w:cs="Times New Roman"/>
        </w:rPr>
        <w:tab/>
        <w:t xml:space="preserve">6 </w:t>
      </w:r>
      <w:proofErr w:type="gramStart"/>
      <w:r>
        <w:rPr>
          <w:rFonts w:cs="Times New Roman"/>
        </w:rPr>
        <w:t>rodziców</w:t>
      </w:r>
      <w:proofErr w:type="gramEnd"/>
      <w:r>
        <w:rPr>
          <w:rFonts w:cs="Times New Roman"/>
        </w:rPr>
        <w:t>.</w:t>
      </w:r>
    </w:p>
    <w:p w:rsidR="00474075" w:rsidRDefault="00474075" w:rsidP="00474075">
      <w:pPr>
        <w:pStyle w:val="Akapitzlist"/>
        <w:rPr>
          <w:rFonts w:cs="Times New Roman"/>
        </w:rPr>
      </w:pPr>
    </w:p>
    <w:p w:rsidR="00474075" w:rsidRDefault="00474075" w:rsidP="00474075">
      <w:pPr>
        <w:pStyle w:val="Akapitzlist"/>
        <w:ind w:left="0"/>
        <w:rPr>
          <w:rFonts w:cs="Times New Roman"/>
        </w:rPr>
      </w:pPr>
    </w:p>
    <w:p w:rsidR="00474075" w:rsidRPr="00E65E1C" w:rsidRDefault="00474075" w:rsidP="00474075">
      <w:pPr>
        <w:pStyle w:val="Akapitzlist"/>
        <w:ind w:left="0"/>
        <w:rPr>
          <w:rFonts w:cs="Times New Roman"/>
          <w:b/>
        </w:rPr>
      </w:pPr>
      <w:r w:rsidRPr="00E65E1C">
        <w:rPr>
          <w:rFonts w:cs="Times New Roman"/>
          <w:b/>
        </w:rPr>
        <w:t>Narzędzia:</w:t>
      </w:r>
      <w:r>
        <w:rPr>
          <w:rFonts w:cs="Times New Roman"/>
          <w:b/>
        </w:rPr>
        <w:t xml:space="preserve"> </w:t>
      </w:r>
    </w:p>
    <w:p w:rsidR="00474075" w:rsidRDefault="00474075" w:rsidP="00474075">
      <w:pPr>
        <w:pStyle w:val="Akapitzlist"/>
        <w:ind w:left="0"/>
        <w:rPr>
          <w:rFonts w:cs="Times New Roman"/>
        </w:rPr>
      </w:pPr>
      <w:r>
        <w:rPr>
          <w:rFonts w:cs="Times New Roman"/>
        </w:rPr>
        <w:t>1. Wywiad z dyrektorem.</w:t>
      </w:r>
    </w:p>
    <w:p w:rsidR="00474075" w:rsidRDefault="00474075" w:rsidP="00474075">
      <w:pPr>
        <w:pStyle w:val="Akapitzlist"/>
        <w:ind w:left="0"/>
        <w:rPr>
          <w:rFonts w:cs="Times New Roman"/>
        </w:rPr>
      </w:pPr>
      <w:r>
        <w:rPr>
          <w:rFonts w:cs="Times New Roman"/>
        </w:rPr>
        <w:t>2. Ankieta dla nauczycieli, rodziców i uczniów.</w:t>
      </w:r>
    </w:p>
    <w:p w:rsidR="00474075" w:rsidRDefault="00474075" w:rsidP="00474075">
      <w:pPr>
        <w:pStyle w:val="Akapitzlist"/>
        <w:ind w:left="0"/>
        <w:rPr>
          <w:rFonts w:cs="Times New Roman"/>
        </w:rPr>
      </w:pPr>
      <w:r>
        <w:rPr>
          <w:rFonts w:cs="Times New Roman"/>
        </w:rPr>
        <w:t>3. Wywiad z wychowawcami,</w:t>
      </w:r>
    </w:p>
    <w:p w:rsidR="00474075" w:rsidRDefault="00474075" w:rsidP="00474075">
      <w:pPr>
        <w:pStyle w:val="Akapitzlist"/>
        <w:ind w:left="284" w:hanging="284"/>
        <w:rPr>
          <w:rFonts w:cs="Times New Roman"/>
        </w:rPr>
      </w:pPr>
      <w:r>
        <w:rPr>
          <w:rFonts w:cs="Times New Roman"/>
        </w:rPr>
        <w:t xml:space="preserve">4. Analiza dokumentacji (wnioski o dopuszczenie programów wraz z opinią; arkusze monitorowania godzin, analiza </w:t>
      </w:r>
      <w:proofErr w:type="gramStart"/>
      <w:r>
        <w:rPr>
          <w:rFonts w:cs="Times New Roman"/>
        </w:rPr>
        <w:t>wyników  sprawdzianów</w:t>
      </w:r>
      <w:proofErr w:type="gramEnd"/>
      <w:r>
        <w:rPr>
          <w:rFonts w:cs="Times New Roman"/>
        </w:rPr>
        <w:t xml:space="preserve"> zewnętrznych- test kl. VI, Ogólnopolskie Badanie Umiejętności Trzecioklasistów, dokument o losach absolwentów).</w:t>
      </w:r>
    </w:p>
    <w:p w:rsidR="00474075" w:rsidRPr="000F14B1" w:rsidRDefault="00474075" w:rsidP="000F14B1">
      <w:pPr>
        <w:rPr>
          <w:rFonts w:cs="Times New Roman"/>
        </w:rPr>
      </w:pPr>
    </w:p>
    <w:p w:rsidR="00474075" w:rsidRDefault="00474075" w:rsidP="00A158F4">
      <w:pPr>
        <w:jc w:val="center"/>
        <w:rPr>
          <w:b/>
          <w:sz w:val="28"/>
        </w:rPr>
      </w:pPr>
    </w:p>
    <w:p w:rsidR="00C731ED" w:rsidRDefault="00A13B2B" w:rsidP="00A158F4">
      <w:pPr>
        <w:jc w:val="center"/>
        <w:rPr>
          <w:b/>
          <w:sz w:val="28"/>
        </w:rPr>
      </w:pPr>
      <w:r>
        <w:rPr>
          <w:b/>
          <w:sz w:val="28"/>
        </w:rPr>
        <w:t>Odpowiedzi na pytania kluczowe:</w:t>
      </w:r>
    </w:p>
    <w:p w:rsidR="00A158F4" w:rsidRDefault="00A158F4" w:rsidP="00A158F4">
      <w:pPr>
        <w:jc w:val="both"/>
        <w:rPr>
          <w:b/>
          <w:sz w:val="28"/>
        </w:rPr>
      </w:pPr>
    </w:p>
    <w:p w:rsidR="00251A86" w:rsidRDefault="00251A86" w:rsidP="00A158F4">
      <w:pPr>
        <w:jc w:val="both"/>
        <w:rPr>
          <w:b/>
          <w:sz w:val="28"/>
        </w:rPr>
      </w:pPr>
      <w:r>
        <w:rPr>
          <w:b/>
          <w:sz w:val="28"/>
        </w:rPr>
        <w:t xml:space="preserve">1. W jaki sposób odbywa się diagnozowanie osiągnięć </w:t>
      </w:r>
      <w:proofErr w:type="gramStart"/>
      <w:r>
        <w:rPr>
          <w:b/>
          <w:sz w:val="28"/>
        </w:rPr>
        <w:t>uczniów ?</w:t>
      </w:r>
      <w:proofErr w:type="gramEnd"/>
    </w:p>
    <w:p w:rsidR="00A158F4" w:rsidRPr="002A79A1" w:rsidRDefault="00A158F4" w:rsidP="00A158F4">
      <w:pPr>
        <w:jc w:val="both"/>
        <w:rPr>
          <w:szCs w:val="24"/>
        </w:rPr>
      </w:pPr>
      <w:r>
        <w:rPr>
          <w:sz w:val="28"/>
        </w:rPr>
        <w:tab/>
      </w:r>
      <w:r w:rsidRPr="002A79A1">
        <w:rPr>
          <w:szCs w:val="24"/>
        </w:rPr>
        <w:t xml:space="preserve">W naszej szkole monitoruje się i analizuje osiągnięcia każdego ucznia, uwzględniając jego możliwości rozwojowe, formułuje się i wdraża </w:t>
      </w:r>
      <w:proofErr w:type="gramStart"/>
      <w:r w:rsidRPr="002A79A1">
        <w:rPr>
          <w:szCs w:val="24"/>
        </w:rPr>
        <w:t xml:space="preserve">wnioski </w:t>
      </w:r>
      <w:r w:rsidR="00E36AF9" w:rsidRPr="002A79A1">
        <w:rPr>
          <w:szCs w:val="24"/>
        </w:rPr>
        <w:t xml:space="preserve">        </w:t>
      </w:r>
      <w:r w:rsidRPr="002A79A1">
        <w:rPr>
          <w:szCs w:val="24"/>
        </w:rPr>
        <w:t>z</w:t>
      </w:r>
      <w:proofErr w:type="gramEnd"/>
      <w:r w:rsidRPr="002A79A1">
        <w:rPr>
          <w:szCs w:val="24"/>
        </w:rPr>
        <w:t xml:space="preserve"> tych analiz.</w:t>
      </w:r>
    </w:p>
    <w:p w:rsidR="00A158F4" w:rsidRPr="002A79A1" w:rsidRDefault="00A158F4" w:rsidP="00A158F4">
      <w:pPr>
        <w:jc w:val="both"/>
        <w:rPr>
          <w:szCs w:val="24"/>
        </w:rPr>
      </w:pPr>
      <w:r w:rsidRPr="002A79A1">
        <w:rPr>
          <w:szCs w:val="24"/>
        </w:rPr>
        <w:tab/>
        <w:t>Nauczyciele monitorują osiągnięcia uczniów poprzez: podsumowanie ćwiczeń, kontrolę wykonywania zadań, ocenę własnego zrozumienia treści. Zbierają oni informacje zwrotne, stosują ocenianie bieżące, podsumowujące (testy, sprawdziany, konkursy, zawody) stwarzają możliwości zadawania pytań, stosują ocenianie kształtujące, posługują się indywidualną dokumentacją ucznia. Wnioski z analizy osiągnięć uczniów wykorzystują do indywidualizacji nauczania, modyfikowania dotychczasowych metod pracy, zwiększania aktywizacji uczniów, rozwiazywania zadań praktycznych</w:t>
      </w:r>
      <w:r w:rsidR="001F1747" w:rsidRPr="002A79A1">
        <w:rPr>
          <w:szCs w:val="24"/>
        </w:rPr>
        <w:t>, modyfikacji warsztatu pracy, zmiany zakresu wprowadzanego materiału.</w:t>
      </w:r>
    </w:p>
    <w:p w:rsidR="001F1747" w:rsidRPr="002A79A1" w:rsidRDefault="001F1747" w:rsidP="00A158F4">
      <w:pPr>
        <w:jc w:val="both"/>
        <w:rPr>
          <w:szCs w:val="24"/>
        </w:rPr>
      </w:pPr>
      <w:r w:rsidRPr="002A79A1">
        <w:rPr>
          <w:szCs w:val="24"/>
        </w:rPr>
        <w:tab/>
        <w:t>W szkole prowadzone są badania poziomu wiedzy i umiejętności uczniów w formie próbnych sprawdzianów oraz okresowych diagnoz. Badanie te ujęte są w Planie Nadzoru Pedagogicznego Publicznej Szkoły Podstawowej w Starej Słupi na rok szkolny 2015/2016 – dział: Diagnozowanie i badanie działalności dydaktycznej i wychowawczej, opiekuńczej</w:t>
      </w:r>
      <w:r w:rsidR="00A13B2B">
        <w:rPr>
          <w:szCs w:val="24"/>
        </w:rPr>
        <w:t>,</w:t>
      </w:r>
      <w:r w:rsidRPr="002A79A1">
        <w:rPr>
          <w:szCs w:val="24"/>
        </w:rPr>
        <w:t xml:space="preserve"> celem podnoszenia jakości </w:t>
      </w:r>
      <w:proofErr w:type="gramStart"/>
      <w:r w:rsidRPr="002A79A1">
        <w:rPr>
          <w:szCs w:val="24"/>
        </w:rPr>
        <w:t>szkoły</w:t>
      </w:r>
      <w:r w:rsidR="00E36AF9" w:rsidRPr="002A79A1">
        <w:rPr>
          <w:szCs w:val="24"/>
        </w:rPr>
        <w:t xml:space="preserve">    </w:t>
      </w:r>
      <w:r w:rsidRPr="002A79A1">
        <w:rPr>
          <w:szCs w:val="24"/>
        </w:rPr>
        <w:t xml:space="preserve"> i</w:t>
      </w:r>
      <w:proofErr w:type="gramEnd"/>
      <w:r w:rsidRPr="002A79A1">
        <w:rPr>
          <w:szCs w:val="24"/>
        </w:rPr>
        <w:t xml:space="preserve"> obejmują wybrane </w:t>
      </w:r>
      <w:r w:rsidR="00E4783E" w:rsidRPr="002A79A1">
        <w:rPr>
          <w:szCs w:val="24"/>
        </w:rPr>
        <w:t>oddziały. Cyklicznym planowanym badaniem osiągnięć objęci są wszyscy uczniowie od oddziału przedszkolnego do klasy VI.</w:t>
      </w:r>
    </w:p>
    <w:p w:rsidR="00E4783E" w:rsidRPr="002A79A1" w:rsidRDefault="00E4783E" w:rsidP="00A158F4">
      <w:pPr>
        <w:jc w:val="both"/>
        <w:rPr>
          <w:szCs w:val="24"/>
        </w:rPr>
      </w:pPr>
      <w:r w:rsidRPr="002A79A1">
        <w:rPr>
          <w:szCs w:val="24"/>
        </w:rPr>
        <w:t>W szkole przeprowadza się:</w:t>
      </w:r>
    </w:p>
    <w:p w:rsidR="00C67BD2" w:rsidRPr="002A79A1" w:rsidRDefault="00C67BD2" w:rsidP="00C67BD2">
      <w:pPr>
        <w:pStyle w:val="Akapitzlist"/>
        <w:numPr>
          <w:ilvl w:val="0"/>
          <w:numId w:val="1"/>
        </w:numPr>
        <w:jc w:val="both"/>
        <w:rPr>
          <w:szCs w:val="24"/>
        </w:rPr>
      </w:pPr>
      <w:r w:rsidRPr="002A79A1">
        <w:rPr>
          <w:szCs w:val="24"/>
        </w:rPr>
        <w:t>Badania gotowości szkolnej w oddziale przedszkolnym.</w:t>
      </w:r>
    </w:p>
    <w:p w:rsidR="00C67BD2" w:rsidRPr="002A79A1" w:rsidRDefault="00C67BD2" w:rsidP="00C67BD2">
      <w:pPr>
        <w:pStyle w:val="Akapitzlist"/>
        <w:numPr>
          <w:ilvl w:val="0"/>
          <w:numId w:val="1"/>
        </w:numPr>
        <w:jc w:val="both"/>
        <w:rPr>
          <w:szCs w:val="24"/>
        </w:rPr>
      </w:pPr>
      <w:r w:rsidRPr="002A79A1">
        <w:rPr>
          <w:szCs w:val="24"/>
        </w:rPr>
        <w:t>Badanie osiągnięć edukacyjnych po I etapie kształcenia (klasa III – badanie wyników nauczania i ich analiza) – maj</w:t>
      </w:r>
    </w:p>
    <w:p w:rsidR="00C67BD2" w:rsidRPr="002A79A1" w:rsidRDefault="00C67BD2" w:rsidP="00C67BD2">
      <w:pPr>
        <w:pStyle w:val="Akapitzlist"/>
        <w:numPr>
          <w:ilvl w:val="0"/>
          <w:numId w:val="1"/>
        </w:numPr>
        <w:jc w:val="both"/>
        <w:rPr>
          <w:szCs w:val="24"/>
        </w:rPr>
      </w:pPr>
      <w:r w:rsidRPr="002A79A1">
        <w:rPr>
          <w:szCs w:val="24"/>
        </w:rPr>
        <w:t xml:space="preserve">Badanie </w:t>
      </w:r>
      <w:r w:rsidR="000F14B1">
        <w:rPr>
          <w:szCs w:val="24"/>
        </w:rPr>
        <w:t>u</w:t>
      </w:r>
      <w:r w:rsidRPr="002A79A1">
        <w:rPr>
          <w:szCs w:val="24"/>
        </w:rPr>
        <w:t>miejętności w klasie V – maj</w:t>
      </w:r>
    </w:p>
    <w:p w:rsidR="00C67BD2" w:rsidRPr="002A79A1" w:rsidRDefault="00C67BD2" w:rsidP="00C67BD2">
      <w:pPr>
        <w:pStyle w:val="Akapitzlist"/>
        <w:numPr>
          <w:ilvl w:val="0"/>
          <w:numId w:val="1"/>
        </w:numPr>
        <w:jc w:val="both"/>
        <w:rPr>
          <w:szCs w:val="24"/>
        </w:rPr>
      </w:pPr>
      <w:r w:rsidRPr="002A79A1">
        <w:rPr>
          <w:szCs w:val="24"/>
        </w:rPr>
        <w:t>Diagnoza poziomu sprawności fiz</w:t>
      </w:r>
      <w:r w:rsidR="000F14B1">
        <w:rPr>
          <w:szCs w:val="24"/>
        </w:rPr>
        <w:t xml:space="preserve">ycznej uczniów i porównanie jej </w:t>
      </w:r>
      <w:r w:rsidRPr="002A79A1">
        <w:rPr>
          <w:szCs w:val="24"/>
        </w:rPr>
        <w:t xml:space="preserve">z rokiem poprzednim. Test sprawności klasy V </w:t>
      </w:r>
      <w:r w:rsidR="003223CD" w:rsidRPr="002A79A1">
        <w:rPr>
          <w:szCs w:val="24"/>
        </w:rPr>
        <w:t>–</w:t>
      </w:r>
      <w:r w:rsidRPr="002A79A1">
        <w:rPr>
          <w:szCs w:val="24"/>
        </w:rPr>
        <w:t xml:space="preserve"> kwiecień</w:t>
      </w:r>
    </w:p>
    <w:p w:rsidR="003223CD" w:rsidRPr="002A79A1" w:rsidRDefault="003223CD" w:rsidP="00C67BD2">
      <w:pPr>
        <w:pStyle w:val="Akapitzlist"/>
        <w:numPr>
          <w:ilvl w:val="0"/>
          <w:numId w:val="1"/>
        </w:numPr>
        <w:jc w:val="both"/>
        <w:rPr>
          <w:szCs w:val="24"/>
        </w:rPr>
      </w:pPr>
      <w:r w:rsidRPr="002A79A1">
        <w:rPr>
          <w:szCs w:val="24"/>
        </w:rPr>
        <w:lastRenderedPageBreak/>
        <w:t xml:space="preserve">Diagnoza poziomu ortografii. Test wewnątrzszkolny sprawdzający wiadomości ortograficzne uczniów klasy V lub konkurs </w:t>
      </w:r>
      <w:r w:rsidR="000F14B1">
        <w:rPr>
          <w:szCs w:val="24"/>
        </w:rPr>
        <w:t xml:space="preserve">ortograficzny </w:t>
      </w:r>
      <w:r w:rsidRPr="002A79A1">
        <w:rPr>
          <w:szCs w:val="24"/>
        </w:rPr>
        <w:t>wewnątrzszkolny – kwiecień</w:t>
      </w:r>
    </w:p>
    <w:p w:rsidR="003223CD" w:rsidRPr="002A79A1" w:rsidRDefault="003223CD" w:rsidP="00C67BD2">
      <w:pPr>
        <w:pStyle w:val="Akapitzlist"/>
        <w:numPr>
          <w:ilvl w:val="0"/>
          <w:numId w:val="1"/>
        </w:numPr>
        <w:jc w:val="both"/>
        <w:rPr>
          <w:szCs w:val="24"/>
        </w:rPr>
      </w:pPr>
      <w:r w:rsidRPr="002A79A1">
        <w:rPr>
          <w:szCs w:val="24"/>
        </w:rPr>
        <w:t>Sprawdzian próbny dla klasy VI – styczeń, marzec</w:t>
      </w:r>
    </w:p>
    <w:p w:rsidR="003223CD" w:rsidRPr="002A79A1" w:rsidRDefault="003223CD" w:rsidP="00C67BD2">
      <w:pPr>
        <w:pStyle w:val="Akapitzlist"/>
        <w:numPr>
          <w:ilvl w:val="0"/>
          <w:numId w:val="1"/>
        </w:numPr>
        <w:jc w:val="both"/>
        <w:rPr>
          <w:szCs w:val="24"/>
        </w:rPr>
      </w:pPr>
      <w:r w:rsidRPr="002A79A1">
        <w:rPr>
          <w:szCs w:val="24"/>
        </w:rPr>
        <w:t>Sprawdzian zewnętrzny dla klasy VI – kwiecień</w:t>
      </w:r>
    </w:p>
    <w:p w:rsidR="003223CD" w:rsidRPr="002A79A1" w:rsidRDefault="003223CD" w:rsidP="00A47980">
      <w:pPr>
        <w:ind w:firstLine="348"/>
        <w:jc w:val="both"/>
        <w:rPr>
          <w:szCs w:val="24"/>
        </w:rPr>
      </w:pPr>
      <w:r w:rsidRPr="002A79A1">
        <w:rPr>
          <w:szCs w:val="24"/>
        </w:rPr>
        <w:t>Ponadto wszyscy nauczyci</w:t>
      </w:r>
      <w:r w:rsidR="000F14B1">
        <w:rPr>
          <w:szCs w:val="24"/>
        </w:rPr>
        <w:t xml:space="preserve">ele przeprowadzają szereg badań </w:t>
      </w:r>
      <w:r w:rsidRPr="002A79A1">
        <w:rPr>
          <w:szCs w:val="24"/>
        </w:rPr>
        <w:t>z poszczególnych przedmiotów. Badania te przeprowadzane są np.: w formie sprawdzianów pisemnych i sprawnościowych, kartkówek i odpowiedzi ustnych. W diagnozie wykorzystuje się np.: testy wydawnictwa „OPERON”, Wydawnictw Szkolnych i Pedagogicznych, Gdańskiego Wydawnictwa Oświatowego, Instytutu Badań Edukacyjnych.</w:t>
      </w:r>
      <w:r w:rsidR="000F14B1">
        <w:rPr>
          <w:szCs w:val="24"/>
        </w:rPr>
        <w:t xml:space="preserve"> Potwierdzają to wyniki ankiety przeprowadzonej wśród nauczycieli naszej szkoły.</w:t>
      </w:r>
    </w:p>
    <w:p w:rsidR="00474075" w:rsidRDefault="00474075" w:rsidP="00474075">
      <w:pPr>
        <w:jc w:val="both"/>
      </w:pPr>
      <w:r>
        <w:t>W jaki sposób bada (diagnozuje i analizuj</w:t>
      </w:r>
      <w:r w:rsidR="000F14B1">
        <w:t>e) Pani/Pan osiągnięcia uczniów</w:t>
      </w:r>
      <w:r w:rsidRPr="008A321A">
        <w:t>?</w:t>
      </w:r>
    </w:p>
    <w:p w:rsidR="00474075" w:rsidRDefault="00474075" w:rsidP="00474075">
      <w:pPr>
        <w:jc w:val="center"/>
        <w:rPr>
          <w:sz w:val="28"/>
        </w:rPr>
      </w:pPr>
      <w:r>
        <w:rPr>
          <w:noProof/>
          <w:sz w:val="28"/>
          <w:lang w:eastAsia="pl-PL"/>
        </w:rPr>
        <w:drawing>
          <wp:inline distT="0" distB="0" distL="0" distR="0" wp14:anchorId="3082489A" wp14:editId="11281723">
            <wp:extent cx="2913321" cy="1158949"/>
            <wp:effectExtent l="0" t="0" r="20955" b="222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4075" w:rsidRPr="003E683B" w:rsidRDefault="00474075" w:rsidP="00474075">
      <w:pPr>
        <w:pStyle w:val="Akapitzlist"/>
        <w:numPr>
          <w:ilvl w:val="0"/>
          <w:numId w:val="9"/>
        </w:numPr>
      </w:pPr>
      <w:proofErr w:type="gramStart"/>
      <w:r>
        <w:t>prace</w:t>
      </w:r>
      <w:proofErr w:type="gramEnd"/>
      <w:r>
        <w:t xml:space="preserve"> pisemne (testy, sprawdziany)</w:t>
      </w:r>
      <w:r w:rsidRPr="003E683B">
        <w:t xml:space="preserve"> – </w:t>
      </w:r>
      <w:r>
        <w:t>8</w:t>
      </w:r>
      <w:r w:rsidRPr="003E683B">
        <w:t>/</w:t>
      </w:r>
      <w:r>
        <w:t>10</w:t>
      </w:r>
      <w:r w:rsidRPr="003E683B">
        <w:t>osób</w:t>
      </w:r>
    </w:p>
    <w:p w:rsidR="00474075" w:rsidRPr="003E683B" w:rsidRDefault="00474075" w:rsidP="00474075">
      <w:pPr>
        <w:pStyle w:val="Akapitzlist"/>
        <w:numPr>
          <w:ilvl w:val="0"/>
          <w:numId w:val="9"/>
        </w:numPr>
      </w:pPr>
      <w:proofErr w:type="gramStart"/>
      <w:r>
        <w:t>kartkówki</w:t>
      </w:r>
      <w:proofErr w:type="gramEnd"/>
      <w:r w:rsidRPr="003E683B">
        <w:t xml:space="preserve"> – </w:t>
      </w:r>
      <w:r>
        <w:t>7</w:t>
      </w:r>
      <w:r w:rsidRPr="003E683B">
        <w:t>/</w:t>
      </w:r>
      <w:r>
        <w:t>10</w:t>
      </w:r>
      <w:r w:rsidRPr="003E683B">
        <w:t xml:space="preserve"> osób</w:t>
      </w:r>
    </w:p>
    <w:p w:rsidR="00474075" w:rsidRPr="003E683B" w:rsidRDefault="00474075" w:rsidP="00474075">
      <w:pPr>
        <w:pStyle w:val="Akapitzlist"/>
        <w:numPr>
          <w:ilvl w:val="0"/>
          <w:numId w:val="9"/>
        </w:numPr>
      </w:pPr>
      <w:proofErr w:type="gramStart"/>
      <w:r>
        <w:t>odpowiedź</w:t>
      </w:r>
      <w:proofErr w:type="gramEnd"/>
      <w:r>
        <w:t xml:space="preserve"> ustna</w:t>
      </w:r>
      <w:r w:rsidRPr="003E683B">
        <w:t xml:space="preserve"> – </w:t>
      </w:r>
      <w:r>
        <w:t>8</w:t>
      </w:r>
      <w:r w:rsidRPr="003E683B">
        <w:t>/</w:t>
      </w:r>
      <w:r>
        <w:t>10</w:t>
      </w:r>
      <w:r w:rsidRPr="003E683B">
        <w:t xml:space="preserve"> osób</w:t>
      </w:r>
    </w:p>
    <w:p w:rsidR="00474075" w:rsidRDefault="00474075" w:rsidP="00474075">
      <w:pPr>
        <w:pStyle w:val="Akapitzlist"/>
        <w:numPr>
          <w:ilvl w:val="0"/>
          <w:numId w:val="9"/>
        </w:numPr>
      </w:pPr>
      <w:proofErr w:type="gramStart"/>
      <w:r>
        <w:t>praca</w:t>
      </w:r>
      <w:proofErr w:type="gramEnd"/>
      <w:r>
        <w:t xml:space="preserve"> domowa</w:t>
      </w:r>
      <w:r w:rsidRPr="003E683B">
        <w:t xml:space="preserve"> – </w:t>
      </w:r>
      <w:r>
        <w:t>8</w:t>
      </w:r>
      <w:r w:rsidRPr="003E683B">
        <w:t>/</w:t>
      </w:r>
      <w:r>
        <w:t>10</w:t>
      </w:r>
      <w:r w:rsidRPr="003E683B">
        <w:t xml:space="preserve"> osób</w:t>
      </w:r>
    </w:p>
    <w:p w:rsidR="00474075" w:rsidRDefault="00474075" w:rsidP="00474075">
      <w:pPr>
        <w:pStyle w:val="Akapitzlist"/>
        <w:numPr>
          <w:ilvl w:val="0"/>
          <w:numId w:val="9"/>
        </w:numPr>
      </w:pPr>
      <w:proofErr w:type="gramStart"/>
      <w:r>
        <w:t>aktywność</w:t>
      </w:r>
      <w:proofErr w:type="gramEnd"/>
      <w:r>
        <w:t xml:space="preserve"> na lekcji - 9</w:t>
      </w:r>
      <w:r w:rsidRPr="003E683B">
        <w:t>/</w:t>
      </w:r>
      <w:r>
        <w:t>10</w:t>
      </w:r>
      <w:r w:rsidRPr="003E683B">
        <w:t xml:space="preserve"> osób</w:t>
      </w:r>
    </w:p>
    <w:p w:rsidR="00474075" w:rsidRDefault="00474075" w:rsidP="00474075">
      <w:pPr>
        <w:pStyle w:val="Akapitzlist"/>
        <w:numPr>
          <w:ilvl w:val="0"/>
          <w:numId w:val="9"/>
        </w:numPr>
      </w:pPr>
      <w:proofErr w:type="gramStart"/>
      <w:r>
        <w:t>obserwacja</w:t>
      </w:r>
      <w:proofErr w:type="gramEnd"/>
      <w:r>
        <w:t xml:space="preserve"> ucznia - 9</w:t>
      </w:r>
      <w:r w:rsidRPr="003E683B">
        <w:t>/</w:t>
      </w:r>
      <w:r>
        <w:t>10</w:t>
      </w:r>
      <w:r w:rsidRPr="003E683B">
        <w:t xml:space="preserve"> osób</w:t>
      </w:r>
    </w:p>
    <w:p w:rsidR="00474075" w:rsidRDefault="00474075" w:rsidP="00474075">
      <w:pPr>
        <w:pStyle w:val="Akapitzlist"/>
        <w:numPr>
          <w:ilvl w:val="0"/>
          <w:numId w:val="9"/>
        </w:numPr>
      </w:pPr>
      <w:proofErr w:type="gramStart"/>
      <w:r>
        <w:t>analiza</w:t>
      </w:r>
      <w:proofErr w:type="gramEnd"/>
      <w:r>
        <w:t xml:space="preserve"> wytworów ucznia (np. prace plastyczne, multimedialne itp.) - 9</w:t>
      </w:r>
      <w:r w:rsidRPr="003E683B">
        <w:t>/</w:t>
      </w:r>
      <w:r>
        <w:t>10</w:t>
      </w:r>
      <w:r w:rsidRPr="003E683B">
        <w:t xml:space="preserve"> osób</w:t>
      </w:r>
    </w:p>
    <w:p w:rsidR="00474075" w:rsidRPr="003E683B" w:rsidRDefault="00474075" w:rsidP="00474075">
      <w:pPr>
        <w:pStyle w:val="Akapitzlist"/>
        <w:numPr>
          <w:ilvl w:val="0"/>
          <w:numId w:val="9"/>
        </w:numPr>
      </w:pPr>
      <w:r>
        <w:t>Inne: testy sprawnościowe, testy kompetencji, próbne sprawdziany - 7</w:t>
      </w:r>
      <w:r w:rsidRPr="003E683B">
        <w:t>/</w:t>
      </w:r>
      <w:r>
        <w:t>10</w:t>
      </w:r>
      <w:r w:rsidRPr="003E683B">
        <w:t xml:space="preserve"> osób</w:t>
      </w:r>
    </w:p>
    <w:p w:rsidR="00251A86" w:rsidRDefault="00251A86" w:rsidP="00251A86">
      <w:pPr>
        <w:jc w:val="both"/>
        <w:rPr>
          <w:b/>
          <w:sz w:val="28"/>
        </w:rPr>
      </w:pPr>
      <w:r>
        <w:rPr>
          <w:b/>
          <w:sz w:val="28"/>
        </w:rPr>
        <w:t>2. Jakie wykorzystywane są informacje płynące z analizy efektów kształcenia?</w:t>
      </w:r>
    </w:p>
    <w:p w:rsidR="00251A86" w:rsidRDefault="00251A86" w:rsidP="00251A86">
      <w:pPr>
        <w:jc w:val="both"/>
        <w:rPr>
          <w:b/>
          <w:sz w:val="28"/>
        </w:rPr>
      </w:pPr>
    </w:p>
    <w:p w:rsidR="00251A86" w:rsidRPr="002A79A1" w:rsidRDefault="00251A86" w:rsidP="00A47980">
      <w:pPr>
        <w:ind w:firstLine="348"/>
        <w:jc w:val="both"/>
      </w:pPr>
      <w:r w:rsidRPr="002A79A1">
        <w:t>W szkole analizuje się osiągni</w:t>
      </w:r>
      <w:r w:rsidR="00E86F7F">
        <w:t>ę</w:t>
      </w:r>
      <w:r w:rsidRPr="002A79A1">
        <w:t>cia</w:t>
      </w:r>
      <w:r w:rsidR="004C0555" w:rsidRPr="002A79A1">
        <w:t xml:space="preserve"> uczniów. Osiągnięcia uczniów analizowane są przez rad</w:t>
      </w:r>
      <w:r w:rsidR="00E86F7F">
        <w:t>ę</w:t>
      </w:r>
      <w:r w:rsidR="004C0555" w:rsidRPr="002A79A1">
        <w:t xml:space="preserve"> pedagogiczną w czasie klasyfikacyjnych zebrań nauczycieli za I </w:t>
      </w:r>
      <w:proofErr w:type="spellStart"/>
      <w:r w:rsidR="004C0555" w:rsidRPr="002A79A1">
        <w:t>i</w:t>
      </w:r>
      <w:proofErr w:type="spellEnd"/>
      <w:r w:rsidR="004C0555" w:rsidRPr="002A79A1">
        <w:t xml:space="preserve"> II semestr roku szkolnego z uwzględnieniem średnich ocen uczniów i klas, ocen z poszczególnych przedmiotów, uczniów z trudnościami w nauce, frekwencj</w:t>
      </w:r>
      <w:r w:rsidR="00A13B2B">
        <w:t>i</w:t>
      </w:r>
      <w:r w:rsidR="004C0555" w:rsidRPr="002A79A1">
        <w:t xml:space="preserve">, wyników badań wewnętrznych, zewnętrznych, </w:t>
      </w:r>
      <w:proofErr w:type="gramStart"/>
      <w:r w:rsidR="004C0555" w:rsidRPr="002A79A1">
        <w:t xml:space="preserve">wyników </w:t>
      </w:r>
      <w:r w:rsidR="00E36AF9" w:rsidRPr="002A79A1">
        <w:t xml:space="preserve">   </w:t>
      </w:r>
      <w:r w:rsidR="004C0555" w:rsidRPr="002A79A1">
        <w:t>z</w:t>
      </w:r>
      <w:proofErr w:type="gramEnd"/>
      <w:r w:rsidR="004C0555" w:rsidRPr="002A79A1">
        <w:t xml:space="preserve"> testów kompetencji, zachowania. Dokonuje się analizy osiągnięć</w:t>
      </w:r>
      <w:r w:rsidR="00D60297" w:rsidRPr="002A79A1">
        <w:t xml:space="preserve"> </w:t>
      </w:r>
      <w:proofErr w:type="gramStart"/>
      <w:r w:rsidR="00D60297" w:rsidRPr="002A79A1">
        <w:t xml:space="preserve">uczniów </w:t>
      </w:r>
      <w:r w:rsidR="00E36AF9" w:rsidRPr="002A79A1">
        <w:t xml:space="preserve">      </w:t>
      </w:r>
      <w:r w:rsidR="00D60297" w:rsidRPr="002A79A1">
        <w:t>w</w:t>
      </w:r>
      <w:proofErr w:type="gramEnd"/>
      <w:r w:rsidR="00D60297" w:rsidRPr="002A79A1">
        <w:t xml:space="preserve"> konkursach, zawodach i turniejach i wyciąga wnioski</w:t>
      </w:r>
      <w:r w:rsidR="004C0555" w:rsidRPr="002A79A1">
        <w:t xml:space="preserve"> </w:t>
      </w:r>
      <w:r w:rsidR="00D60297" w:rsidRPr="002A79A1">
        <w:t>do dalszej pracy</w:t>
      </w:r>
      <w:r w:rsidR="0069626D" w:rsidRPr="002A79A1">
        <w:t>.</w:t>
      </w:r>
      <w:r w:rsidR="00A47980" w:rsidRPr="002A79A1">
        <w:t xml:space="preserve"> Wyniki egzaminów zewnętrznych porównywane są z wynikami oceniania wewnątrzszkolnego. Indywidualna analiza porównawcza postępów systematycznie przekazywana jest rodzicom. Również w ramach prac zespołów samokształceniowych analizuje się osiągnięcia uczniów. </w:t>
      </w:r>
      <w:r w:rsidR="00A47980" w:rsidRPr="002A79A1">
        <w:lastRenderedPageBreak/>
        <w:t xml:space="preserve">Nauczyciele dokonują porównania wyników klas, analizują opinie poradni </w:t>
      </w:r>
      <w:proofErr w:type="spellStart"/>
      <w:r w:rsidR="00A47980" w:rsidRPr="002A79A1">
        <w:t>psychologiczno</w:t>
      </w:r>
      <w:proofErr w:type="spellEnd"/>
      <w:r w:rsidR="00A47980" w:rsidRPr="002A79A1">
        <w:t xml:space="preserve"> – pedagogicznej. Wspólnie wypracowują wnioski do pracy.</w:t>
      </w:r>
    </w:p>
    <w:p w:rsidR="00FF2BF9" w:rsidRPr="002A79A1" w:rsidRDefault="00FF2BF9" w:rsidP="00A47980">
      <w:pPr>
        <w:ind w:firstLine="348"/>
        <w:jc w:val="both"/>
      </w:pPr>
      <w:r w:rsidRPr="002A79A1">
        <w:t>Z wywiadu z dyrektorem szkoły wynika, że zbierane są dane statystyczne na podstawie raportu Okręgowej Komisji Egzaminacyjnej dotyczące stopnia przygotowania ucznia na podstawie testu szóstoklasisty. Przeprowadzana jest analiza jakościowa i ilościowa zadań. Nauczyciele poszczególnych przedmiotów oraz wychowawcy analizują wyniki s</w:t>
      </w:r>
      <w:r w:rsidR="000F14B1">
        <w:t xml:space="preserve">woich uczniów, a także </w:t>
      </w:r>
      <w:r w:rsidRPr="002A79A1">
        <w:t>porównują wyniki sprawdzianów z ocenami końcowymi. Dokonywana jest analiza wykonywalności poszczególnych zadań, które sprawiły uczniom szczególne trudności.</w:t>
      </w:r>
    </w:p>
    <w:p w:rsidR="00FF2BF9" w:rsidRPr="002A79A1" w:rsidRDefault="00FF2BF9" w:rsidP="00A47980">
      <w:pPr>
        <w:ind w:firstLine="348"/>
        <w:jc w:val="both"/>
      </w:pPr>
      <w:r w:rsidRPr="002A79A1">
        <w:t>Szczegółowe analizy wyników przeprowadzonych diagnoz stanowią podstawę do formułowania wniosków,</w:t>
      </w:r>
      <w:r w:rsidR="000F14B1">
        <w:t xml:space="preserve"> służących doskonaleniu pracy. </w:t>
      </w:r>
      <w:r w:rsidR="00921F96" w:rsidRPr="002A79A1">
        <w:t>O wynikach i wnioskach informowani są uczniowie</w:t>
      </w:r>
      <w:r w:rsidR="00775223" w:rsidRPr="002A79A1">
        <w:t xml:space="preserve"> </w:t>
      </w:r>
      <w:r w:rsidR="00921F96" w:rsidRPr="002A79A1">
        <w:t>bezpośrednio po ich opracowaniu oraz rodzice na najbliższym spotkaniu z wychowawcą.</w:t>
      </w:r>
    </w:p>
    <w:p w:rsidR="005E4FA2" w:rsidRPr="002A79A1" w:rsidRDefault="005E4FA2" w:rsidP="00A47980">
      <w:pPr>
        <w:ind w:firstLine="348"/>
        <w:jc w:val="both"/>
      </w:pPr>
      <w:r w:rsidRPr="002A79A1">
        <w:t>Na spotkaniach z wychowawcami omawiane są zasady WSO, karty ocen ucznia, karty oceny z zachowania, wnioski z poprzedniego roku szkolnego. Nauczyciele wychowawcy informują o wynikach sprawdzianów próbnych, przedstawiają statystyki, porównują wyniki z wynikami lat poprzednich. Rodzice są systematycznie informowani o ocenach i sposobach ich poprawiania. W wyjątkowych niepokojących sytuacjach rodzice wzywani są do szkoły indywidualnie. Wyżej wymienione wnioski potwierdzają wyniki ankiety przeprowadzanej wśród rodziców uczniów naszej szkoły.</w:t>
      </w:r>
    </w:p>
    <w:p w:rsidR="00474075" w:rsidRPr="00691EAA" w:rsidRDefault="00474075" w:rsidP="00474075">
      <w:pPr>
        <w:jc w:val="center"/>
        <w:rPr>
          <w:b/>
          <w:sz w:val="28"/>
        </w:rPr>
      </w:pPr>
      <w:r w:rsidRPr="00691EAA">
        <w:rPr>
          <w:b/>
          <w:sz w:val="28"/>
        </w:rPr>
        <w:t>Analiza anonimowej ankiety przeprowadzonej wśród</w:t>
      </w:r>
      <w:r>
        <w:rPr>
          <w:b/>
          <w:sz w:val="28"/>
        </w:rPr>
        <w:t xml:space="preserve"> rodziców</w:t>
      </w:r>
      <w:r w:rsidRPr="00691EAA">
        <w:rPr>
          <w:b/>
          <w:sz w:val="28"/>
        </w:rPr>
        <w:t xml:space="preserve"> uczniów naszej szkoły na temat realizacji podstawy programowej</w:t>
      </w:r>
    </w:p>
    <w:p w:rsidR="00474075" w:rsidRDefault="00474075" w:rsidP="00474075">
      <w:pPr>
        <w:jc w:val="center"/>
      </w:pPr>
    </w:p>
    <w:p w:rsidR="00474075" w:rsidRPr="002A79A1" w:rsidRDefault="00474075" w:rsidP="00474075">
      <w:pPr>
        <w:ind w:firstLine="708"/>
        <w:jc w:val="both"/>
        <w:rPr>
          <w:szCs w:val="24"/>
        </w:rPr>
      </w:pPr>
      <w:r w:rsidRPr="002A79A1">
        <w:rPr>
          <w:szCs w:val="24"/>
        </w:rPr>
        <w:t xml:space="preserve">Ankieta została przeprowadzona przez wychowawców naszej szkoły, którzy </w:t>
      </w:r>
      <w:proofErr w:type="gramStart"/>
      <w:r w:rsidRPr="002A79A1">
        <w:rPr>
          <w:szCs w:val="24"/>
        </w:rPr>
        <w:t>chcą       się</w:t>
      </w:r>
      <w:proofErr w:type="gramEnd"/>
      <w:r w:rsidRPr="002A79A1">
        <w:rPr>
          <w:szCs w:val="24"/>
        </w:rPr>
        <w:t xml:space="preserve"> dowiedzieć czy w szkole dokonuje się</w:t>
      </w:r>
      <w:r w:rsidR="00E86F7F">
        <w:rPr>
          <w:szCs w:val="24"/>
        </w:rPr>
        <w:t xml:space="preserve"> analizy</w:t>
      </w:r>
      <w:r w:rsidRPr="002A79A1">
        <w:rPr>
          <w:szCs w:val="24"/>
        </w:rPr>
        <w:t xml:space="preserve"> osiągnięć edukacyjnych uczniów, jakie formy analizy osiągnięć edukacyjnych uczniów są stosowane w szkole, czy analizując osiągnięcie edukacyjne nauczyciele uwzględniają możliwości rozwojowe uczniów, czy rodzice znają wyniki i wnioski wynikające z analizy osiągnięć dydaktycznych danej klasy, jakie działania podejmują nauczyciele w celu poprawienia osiągnięć uczniów, w jaki sposób zdaniem rodziców nauczyciele motywują do uzyskiwania lepszych wyników w nauce.</w:t>
      </w:r>
    </w:p>
    <w:p w:rsidR="00474075" w:rsidRPr="002A79A1" w:rsidRDefault="00474075" w:rsidP="00474075">
      <w:pPr>
        <w:ind w:firstLine="708"/>
        <w:jc w:val="both"/>
        <w:rPr>
          <w:szCs w:val="24"/>
        </w:rPr>
      </w:pPr>
      <w:r w:rsidRPr="002A79A1">
        <w:rPr>
          <w:szCs w:val="24"/>
        </w:rPr>
        <w:t xml:space="preserve">Ankietę przeprowadzono w czasie zebrania z rodzicami podsumowującego I </w:t>
      </w:r>
      <w:proofErr w:type="gramStart"/>
      <w:r w:rsidRPr="002A79A1">
        <w:rPr>
          <w:szCs w:val="24"/>
        </w:rPr>
        <w:t>semestr  roku</w:t>
      </w:r>
      <w:proofErr w:type="gramEnd"/>
      <w:r w:rsidRPr="002A79A1">
        <w:rPr>
          <w:szCs w:val="24"/>
        </w:rPr>
        <w:t xml:space="preserve"> szkolnego 2015/2016 dnia 03.02.2016 </w:t>
      </w:r>
      <w:proofErr w:type="gramStart"/>
      <w:r w:rsidRPr="002A79A1">
        <w:rPr>
          <w:szCs w:val="24"/>
        </w:rPr>
        <w:t>r</w:t>
      </w:r>
      <w:proofErr w:type="gramEnd"/>
      <w:r w:rsidRPr="002A79A1">
        <w:rPr>
          <w:szCs w:val="24"/>
        </w:rPr>
        <w:t xml:space="preserve">. </w:t>
      </w:r>
      <w:r w:rsidR="00E86F7F">
        <w:rPr>
          <w:szCs w:val="24"/>
        </w:rPr>
        <w:t>U</w:t>
      </w:r>
      <w:r w:rsidRPr="002A79A1">
        <w:rPr>
          <w:szCs w:val="24"/>
        </w:rPr>
        <w:t>czestniczyli w niej rodzice uczniów klas II – VI – 24 osoby, co stanowi 58,53% ogółu rodziców. Należy zaznaczyć, że niektórzy rodzice mający więcej niż jedno dziecko w klasie II – VI.</w:t>
      </w:r>
    </w:p>
    <w:p w:rsidR="00474075" w:rsidRPr="002A79A1" w:rsidRDefault="00474075" w:rsidP="00474075">
      <w:pPr>
        <w:ind w:firstLine="708"/>
        <w:jc w:val="both"/>
        <w:rPr>
          <w:szCs w:val="24"/>
        </w:rPr>
      </w:pPr>
      <w:r w:rsidRPr="002A79A1">
        <w:rPr>
          <w:szCs w:val="24"/>
        </w:rPr>
        <w:t>Arkusz zawierał 6 pytań zamkniętych.</w:t>
      </w:r>
    </w:p>
    <w:p w:rsidR="00474075" w:rsidRPr="002A79A1" w:rsidRDefault="00474075" w:rsidP="00474075">
      <w:pPr>
        <w:ind w:firstLine="708"/>
        <w:jc w:val="both"/>
        <w:rPr>
          <w:szCs w:val="24"/>
        </w:rPr>
      </w:pPr>
    </w:p>
    <w:p w:rsidR="00474075" w:rsidRPr="002A79A1" w:rsidRDefault="00474075" w:rsidP="00474075">
      <w:pPr>
        <w:pStyle w:val="Akapitzlist"/>
        <w:numPr>
          <w:ilvl w:val="0"/>
          <w:numId w:val="10"/>
        </w:numPr>
        <w:ind w:left="284" w:hanging="284"/>
        <w:jc w:val="both"/>
        <w:rPr>
          <w:szCs w:val="24"/>
        </w:rPr>
      </w:pPr>
      <w:r w:rsidRPr="002A79A1">
        <w:rPr>
          <w:szCs w:val="24"/>
        </w:rPr>
        <w:t>Czy w szkole dokonuje się analizy osiągnięć edukacyjnych uczniów?</w:t>
      </w:r>
    </w:p>
    <w:p w:rsidR="00474075" w:rsidRPr="002A79A1" w:rsidRDefault="00474075" w:rsidP="00474075">
      <w:pPr>
        <w:jc w:val="center"/>
        <w:rPr>
          <w:szCs w:val="24"/>
        </w:rPr>
      </w:pPr>
      <w:r w:rsidRPr="002A79A1">
        <w:rPr>
          <w:noProof/>
          <w:szCs w:val="24"/>
          <w:lang w:eastAsia="pl-PL"/>
        </w:rPr>
        <w:lastRenderedPageBreak/>
        <w:drawing>
          <wp:inline distT="0" distB="0" distL="0" distR="0" wp14:anchorId="617C245D" wp14:editId="728BEA5C">
            <wp:extent cx="1935126" cy="1148317"/>
            <wp:effectExtent l="0" t="0" r="27305" b="1397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4075" w:rsidRPr="002A79A1" w:rsidRDefault="00474075" w:rsidP="00474075">
      <w:pPr>
        <w:pStyle w:val="Akapitzlist"/>
        <w:numPr>
          <w:ilvl w:val="0"/>
          <w:numId w:val="10"/>
        </w:numPr>
        <w:ind w:left="426"/>
        <w:jc w:val="both"/>
        <w:rPr>
          <w:szCs w:val="24"/>
        </w:rPr>
      </w:pPr>
      <w:r w:rsidRPr="002A79A1">
        <w:rPr>
          <w:szCs w:val="24"/>
        </w:rPr>
        <w:t xml:space="preserve">Czy wymienione formy analizy osiągnięć edukacyjnych są stosowane w </w:t>
      </w:r>
      <w:proofErr w:type="gramStart"/>
      <w:r w:rsidRPr="002A79A1">
        <w:rPr>
          <w:szCs w:val="24"/>
        </w:rPr>
        <w:t>szkole ?</w:t>
      </w:r>
      <w:proofErr w:type="gramEnd"/>
    </w:p>
    <w:p w:rsidR="00474075" w:rsidRPr="002A79A1" w:rsidRDefault="00474075" w:rsidP="00474075">
      <w:pPr>
        <w:pStyle w:val="Akapitzlist"/>
        <w:ind w:left="426"/>
        <w:jc w:val="both"/>
        <w:rPr>
          <w:szCs w:val="24"/>
        </w:rPr>
      </w:pPr>
    </w:p>
    <w:p w:rsidR="00474075" w:rsidRPr="002A79A1" w:rsidRDefault="00474075" w:rsidP="00474075">
      <w:pPr>
        <w:pStyle w:val="Akapitzlist"/>
        <w:ind w:left="787"/>
        <w:jc w:val="center"/>
        <w:rPr>
          <w:szCs w:val="24"/>
        </w:rPr>
      </w:pPr>
      <w:r w:rsidRPr="002A79A1">
        <w:rPr>
          <w:noProof/>
          <w:szCs w:val="24"/>
          <w:lang w:eastAsia="pl-PL"/>
        </w:rPr>
        <w:drawing>
          <wp:inline distT="0" distB="0" distL="0" distR="0" wp14:anchorId="7CAABECF" wp14:editId="3D6700E9">
            <wp:extent cx="2913321" cy="1350335"/>
            <wp:effectExtent l="0" t="0" r="20955" b="2159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4075" w:rsidRPr="002A79A1" w:rsidRDefault="00474075" w:rsidP="00474075">
      <w:pPr>
        <w:pStyle w:val="Akapitzlist"/>
        <w:ind w:left="787"/>
        <w:rPr>
          <w:szCs w:val="24"/>
        </w:rPr>
      </w:pPr>
    </w:p>
    <w:p w:rsidR="00474075" w:rsidRPr="002A79A1" w:rsidRDefault="00474075" w:rsidP="00474075">
      <w:pPr>
        <w:pStyle w:val="Akapitzlist"/>
        <w:ind w:left="787"/>
        <w:rPr>
          <w:szCs w:val="24"/>
        </w:rPr>
      </w:pPr>
    </w:p>
    <w:p w:rsidR="00474075" w:rsidRPr="002A79A1" w:rsidRDefault="00474075" w:rsidP="00474075">
      <w:pPr>
        <w:pStyle w:val="Akapitzlist"/>
        <w:numPr>
          <w:ilvl w:val="0"/>
          <w:numId w:val="11"/>
        </w:numPr>
        <w:rPr>
          <w:szCs w:val="24"/>
        </w:rPr>
      </w:pPr>
      <w:proofErr w:type="gramStart"/>
      <w:r w:rsidRPr="002A79A1">
        <w:rPr>
          <w:szCs w:val="24"/>
        </w:rPr>
        <w:t>prace</w:t>
      </w:r>
      <w:proofErr w:type="gramEnd"/>
      <w:r w:rsidRPr="002A79A1">
        <w:rPr>
          <w:szCs w:val="24"/>
        </w:rPr>
        <w:t xml:space="preserve"> pisemne (testy, sprawdziany) – 24/24 osób</w:t>
      </w:r>
    </w:p>
    <w:p w:rsidR="00474075" w:rsidRPr="002A79A1" w:rsidRDefault="00474075" w:rsidP="00474075">
      <w:pPr>
        <w:pStyle w:val="Akapitzlist"/>
        <w:numPr>
          <w:ilvl w:val="0"/>
          <w:numId w:val="11"/>
        </w:numPr>
        <w:rPr>
          <w:szCs w:val="24"/>
        </w:rPr>
      </w:pPr>
      <w:proofErr w:type="gramStart"/>
      <w:r w:rsidRPr="002A79A1">
        <w:rPr>
          <w:szCs w:val="24"/>
        </w:rPr>
        <w:t>kartkówki</w:t>
      </w:r>
      <w:proofErr w:type="gramEnd"/>
      <w:r w:rsidRPr="002A79A1">
        <w:rPr>
          <w:szCs w:val="24"/>
        </w:rPr>
        <w:t xml:space="preserve"> – 23/24 osób</w:t>
      </w:r>
    </w:p>
    <w:p w:rsidR="00474075" w:rsidRPr="002A79A1" w:rsidRDefault="00474075" w:rsidP="00474075">
      <w:pPr>
        <w:pStyle w:val="Akapitzlist"/>
        <w:numPr>
          <w:ilvl w:val="0"/>
          <w:numId w:val="11"/>
        </w:numPr>
        <w:rPr>
          <w:szCs w:val="24"/>
        </w:rPr>
      </w:pPr>
      <w:proofErr w:type="gramStart"/>
      <w:r w:rsidRPr="002A79A1">
        <w:rPr>
          <w:szCs w:val="24"/>
        </w:rPr>
        <w:t>odpowiedź</w:t>
      </w:r>
      <w:proofErr w:type="gramEnd"/>
      <w:r w:rsidRPr="002A79A1">
        <w:rPr>
          <w:szCs w:val="24"/>
        </w:rPr>
        <w:t xml:space="preserve"> ustna – 23/24 osób</w:t>
      </w:r>
    </w:p>
    <w:p w:rsidR="00474075" w:rsidRPr="002A79A1" w:rsidRDefault="00474075" w:rsidP="00474075">
      <w:pPr>
        <w:pStyle w:val="Akapitzlist"/>
        <w:numPr>
          <w:ilvl w:val="0"/>
          <w:numId w:val="11"/>
        </w:numPr>
        <w:rPr>
          <w:szCs w:val="24"/>
        </w:rPr>
      </w:pPr>
      <w:proofErr w:type="gramStart"/>
      <w:r w:rsidRPr="002A79A1">
        <w:rPr>
          <w:szCs w:val="24"/>
        </w:rPr>
        <w:t>praca</w:t>
      </w:r>
      <w:proofErr w:type="gramEnd"/>
      <w:r w:rsidRPr="002A79A1">
        <w:rPr>
          <w:szCs w:val="24"/>
        </w:rPr>
        <w:t xml:space="preserve"> domowa – 23/24 osób</w:t>
      </w:r>
    </w:p>
    <w:p w:rsidR="00474075" w:rsidRPr="002A79A1" w:rsidRDefault="00474075" w:rsidP="00474075">
      <w:pPr>
        <w:pStyle w:val="Akapitzlist"/>
        <w:numPr>
          <w:ilvl w:val="0"/>
          <w:numId w:val="11"/>
        </w:numPr>
        <w:rPr>
          <w:szCs w:val="24"/>
        </w:rPr>
      </w:pPr>
      <w:proofErr w:type="gramStart"/>
      <w:r w:rsidRPr="002A79A1">
        <w:rPr>
          <w:szCs w:val="24"/>
        </w:rPr>
        <w:t>aktywność</w:t>
      </w:r>
      <w:proofErr w:type="gramEnd"/>
      <w:r w:rsidRPr="002A79A1">
        <w:rPr>
          <w:szCs w:val="24"/>
        </w:rPr>
        <w:t xml:space="preserve"> na lekcji -22/24 osób</w:t>
      </w:r>
    </w:p>
    <w:p w:rsidR="00474075" w:rsidRPr="002A79A1" w:rsidRDefault="00474075" w:rsidP="00474075">
      <w:pPr>
        <w:pStyle w:val="Akapitzlist"/>
        <w:numPr>
          <w:ilvl w:val="0"/>
          <w:numId w:val="11"/>
        </w:numPr>
        <w:rPr>
          <w:szCs w:val="24"/>
        </w:rPr>
      </w:pPr>
      <w:proofErr w:type="gramStart"/>
      <w:r w:rsidRPr="002A79A1">
        <w:rPr>
          <w:szCs w:val="24"/>
        </w:rPr>
        <w:t>obserwacja</w:t>
      </w:r>
      <w:proofErr w:type="gramEnd"/>
      <w:r w:rsidRPr="002A79A1">
        <w:rPr>
          <w:szCs w:val="24"/>
        </w:rPr>
        <w:t xml:space="preserve"> pracy ucznia – 22/24 osób</w:t>
      </w:r>
    </w:p>
    <w:p w:rsidR="00474075" w:rsidRPr="002A79A1" w:rsidRDefault="00474075" w:rsidP="00474075">
      <w:pPr>
        <w:pStyle w:val="Akapitzlist"/>
        <w:numPr>
          <w:ilvl w:val="0"/>
          <w:numId w:val="11"/>
        </w:numPr>
        <w:rPr>
          <w:szCs w:val="24"/>
        </w:rPr>
      </w:pPr>
      <w:proofErr w:type="gramStart"/>
      <w:r w:rsidRPr="002A79A1">
        <w:rPr>
          <w:szCs w:val="24"/>
        </w:rPr>
        <w:t>analiza</w:t>
      </w:r>
      <w:proofErr w:type="gramEnd"/>
      <w:r w:rsidRPr="002A79A1">
        <w:rPr>
          <w:szCs w:val="24"/>
        </w:rPr>
        <w:t xml:space="preserve"> wytworów ucznia (np. prace plastyczne, multimedialne itp.) -22/24 osób</w:t>
      </w:r>
    </w:p>
    <w:p w:rsidR="00474075" w:rsidRPr="002A79A1" w:rsidRDefault="00474075" w:rsidP="00474075">
      <w:pPr>
        <w:pStyle w:val="Akapitzlist"/>
        <w:numPr>
          <w:ilvl w:val="0"/>
          <w:numId w:val="11"/>
        </w:numPr>
        <w:rPr>
          <w:szCs w:val="24"/>
        </w:rPr>
      </w:pPr>
      <w:proofErr w:type="gramStart"/>
      <w:r w:rsidRPr="002A79A1">
        <w:rPr>
          <w:szCs w:val="24"/>
        </w:rPr>
        <w:t>inne</w:t>
      </w:r>
      <w:proofErr w:type="gramEnd"/>
    </w:p>
    <w:p w:rsidR="00474075" w:rsidRPr="002A79A1" w:rsidRDefault="00474075" w:rsidP="00474075">
      <w:pPr>
        <w:ind w:left="1147"/>
        <w:rPr>
          <w:szCs w:val="24"/>
        </w:rPr>
      </w:pPr>
    </w:p>
    <w:p w:rsidR="00474075" w:rsidRPr="002A79A1" w:rsidRDefault="00474075" w:rsidP="00474075">
      <w:pPr>
        <w:jc w:val="both"/>
        <w:rPr>
          <w:szCs w:val="24"/>
        </w:rPr>
      </w:pPr>
      <w:r w:rsidRPr="002A79A1">
        <w:rPr>
          <w:szCs w:val="24"/>
        </w:rPr>
        <w:t>3. Czy analizując osiągnięcia edukacyjne nauczyciele uwzględniają możliwości rozwojowe uczniów?</w:t>
      </w:r>
    </w:p>
    <w:p w:rsidR="00474075" w:rsidRPr="002A79A1" w:rsidRDefault="00474075" w:rsidP="00474075">
      <w:pPr>
        <w:jc w:val="center"/>
        <w:rPr>
          <w:szCs w:val="24"/>
        </w:rPr>
      </w:pPr>
      <w:r w:rsidRPr="002A79A1">
        <w:rPr>
          <w:noProof/>
          <w:szCs w:val="24"/>
          <w:lang w:eastAsia="pl-PL"/>
        </w:rPr>
        <w:drawing>
          <wp:inline distT="0" distB="0" distL="0" distR="0" wp14:anchorId="339AD245" wp14:editId="558182EC">
            <wp:extent cx="1977656" cy="988828"/>
            <wp:effectExtent l="19050" t="0" r="22860" b="2095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4075" w:rsidRPr="002A79A1" w:rsidRDefault="00474075" w:rsidP="00474075">
      <w:pPr>
        <w:jc w:val="both"/>
        <w:rPr>
          <w:szCs w:val="24"/>
        </w:rPr>
      </w:pPr>
      <w:r w:rsidRPr="002A79A1">
        <w:rPr>
          <w:szCs w:val="24"/>
        </w:rPr>
        <w:t>4.Czy znają Państwo wyniki i wnioski wynikające z analizy osiągnięć dydaktycznych danej klasy?</w:t>
      </w:r>
    </w:p>
    <w:p w:rsidR="00474075" w:rsidRPr="002A79A1" w:rsidRDefault="00474075" w:rsidP="00474075">
      <w:pPr>
        <w:jc w:val="center"/>
        <w:rPr>
          <w:szCs w:val="24"/>
        </w:rPr>
      </w:pPr>
      <w:r w:rsidRPr="002A79A1">
        <w:rPr>
          <w:noProof/>
          <w:szCs w:val="24"/>
          <w:lang w:eastAsia="pl-PL"/>
        </w:rPr>
        <w:lastRenderedPageBreak/>
        <w:drawing>
          <wp:inline distT="0" distB="0" distL="0" distR="0" wp14:anchorId="64887A1D" wp14:editId="62C19754">
            <wp:extent cx="1743739" cy="946297"/>
            <wp:effectExtent l="0" t="0" r="27940" b="2540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4075" w:rsidRPr="002A79A1" w:rsidRDefault="00474075" w:rsidP="00474075">
      <w:pPr>
        <w:jc w:val="both"/>
        <w:rPr>
          <w:szCs w:val="24"/>
        </w:rPr>
      </w:pPr>
      <w:r w:rsidRPr="002A79A1">
        <w:rPr>
          <w:szCs w:val="24"/>
        </w:rPr>
        <w:t xml:space="preserve">5.Jeżeli tak, </w:t>
      </w:r>
      <w:proofErr w:type="gramStart"/>
      <w:r w:rsidRPr="002A79A1">
        <w:rPr>
          <w:szCs w:val="24"/>
        </w:rPr>
        <w:t>to jakie</w:t>
      </w:r>
      <w:proofErr w:type="gramEnd"/>
      <w:r w:rsidRPr="002A79A1">
        <w:rPr>
          <w:szCs w:val="24"/>
        </w:rPr>
        <w:t xml:space="preserve"> działania, Państwa zdaniem, podejmują nauczyciele w celu poprawienia osiągnięć uczniów?</w:t>
      </w:r>
    </w:p>
    <w:p w:rsidR="00474075" w:rsidRPr="002A79A1" w:rsidRDefault="00474075" w:rsidP="00474075">
      <w:pPr>
        <w:pStyle w:val="Akapitzlist"/>
        <w:ind w:left="787"/>
        <w:rPr>
          <w:szCs w:val="24"/>
        </w:rPr>
      </w:pPr>
    </w:p>
    <w:p w:rsidR="00474075" w:rsidRPr="002A79A1" w:rsidRDefault="00474075" w:rsidP="00474075">
      <w:pPr>
        <w:pStyle w:val="Akapitzlist"/>
        <w:ind w:left="787"/>
        <w:jc w:val="center"/>
        <w:rPr>
          <w:szCs w:val="24"/>
        </w:rPr>
      </w:pPr>
      <w:r w:rsidRPr="002A79A1">
        <w:rPr>
          <w:noProof/>
          <w:szCs w:val="24"/>
          <w:lang w:eastAsia="pl-PL"/>
        </w:rPr>
        <w:drawing>
          <wp:inline distT="0" distB="0" distL="0" distR="0" wp14:anchorId="37D767D4" wp14:editId="5DB70296">
            <wp:extent cx="2764465" cy="1105786"/>
            <wp:effectExtent l="0" t="0" r="17145" b="1841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4075" w:rsidRPr="002A79A1" w:rsidRDefault="00474075" w:rsidP="00474075">
      <w:pPr>
        <w:pStyle w:val="Akapitzlist"/>
        <w:ind w:left="787"/>
        <w:rPr>
          <w:szCs w:val="24"/>
        </w:rPr>
      </w:pPr>
    </w:p>
    <w:p w:rsidR="00474075" w:rsidRPr="002A79A1" w:rsidRDefault="00474075" w:rsidP="00474075">
      <w:pPr>
        <w:pStyle w:val="Akapitzlist"/>
        <w:numPr>
          <w:ilvl w:val="0"/>
          <w:numId w:val="12"/>
        </w:numPr>
        <w:rPr>
          <w:szCs w:val="24"/>
        </w:rPr>
      </w:pPr>
      <w:proofErr w:type="gramStart"/>
      <w:r w:rsidRPr="002A79A1">
        <w:rPr>
          <w:szCs w:val="24"/>
        </w:rPr>
        <w:t>modyfikują</w:t>
      </w:r>
      <w:proofErr w:type="gramEnd"/>
      <w:r w:rsidRPr="002A79A1">
        <w:rPr>
          <w:szCs w:val="24"/>
        </w:rPr>
        <w:t xml:space="preserve"> własny plan nauczania – 12/24 osób</w:t>
      </w:r>
    </w:p>
    <w:p w:rsidR="00474075" w:rsidRPr="002A79A1" w:rsidRDefault="00474075" w:rsidP="00474075">
      <w:pPr>
        <w:pStyle w:val="Akapitzlist"/>
        <w:numPr>
          <w:ilvl w:val="0"/>
          <w:numId w:val="12"/>
        </w:numPr>
        <w:rPr>
          <w:szCs w:val="24"/>
        </w:rPr>
      </w:pPr>
      <w:proofErr w:type="gramStart"/>
      <w:r w:rsidRPr="002A79A1">
        <w:rPr>
          <w:szCs w:val="24"/>
        </w:rPr>
        <w:t>modyfikują</w:t>
      </w:r>
      <w:proofErr w:type="gramEnd"/>
      <w:r w:rsidRPr="002A79A1">
        <w:rPr>
          <w:szCs w:val="24"/>
        </w:rPr>
        <w:t xml:space="preserve"> testy i sprawdziany – 16/24 osób</w:t>
      </w:r>
    </w:p>
    <w:p w:rsidR="00474075" w:rsidRPr="002A79A1" w:rsidRDefault="00474075" w:rsidP="00474075">
      <w:pPr>
        <w:pStyle w:val="Akapitzlist"/>
        <w:numPr>
          <w:ilvl w:val="0"/>
          <w:numId w:val="12"/>
        </w:numPr>
        <w:rPr>
          <w:szCs w:val="24"/>
        </w:rPr>
      </w:pPr>
      <w:proofErr w:type="gramStart"/>
      <w:r w:rsidRPr="002A79A1">
        <w:rPr>
          <w:szCs w:val="24"/>
        </w:rPr>
        <w:t>częściej</w:t>
      </w:r>
      <w:proofErr w:type="gramEnd"/>
      <w:r w:rsidRPr="002A79A1">
        <w:rPr>
          <w:szCs w:val="24"/>
        </w:rPr>
        <w:t xml:space="preserve"> wykorzystują metody aktywne -15/24 osób</w:t>
      </w:r>
    </w:p>
    <w:p w:rsidR="00474075" w:rsidRPr="002A79A1" w:rsidRDefault="00474075" w:rsidP="00474075">
      <w:pPr>
        <w:pStyle w:val="Akapitzlist"/>
        <w:numPr>
          <w:ilvl w:val="0"/>
          <w:numId w:val="12"/>
        </w:numPr>
        <w:rPr>
          <w:szCs w:val="24"/>
        </w:rPr>
      </w:pPr>
      <w:r w:rsidRPr="002A79A1">
        <w:rPr>
          <w:szCs w:val="24"/>
        </w:rPr>
        <w:t xml:space="preserve">stosują indywidualizację </w:t>
      </w:r>
      <w:proofErr w:type="gramStart"/>
      <w:r w:rsidRPr="002A79A1">
        <w:rPr>
          <w:szCs w:val="24"/>
        </w:rPr>
        <w:t>nauczania  - 15/24 osób</w:t>
      </w:r>
      <w:proofErr w:type="gramEnd"/>
    </w:p>
    <w:p w:rsidR="00474075" w:rsidRPr="002A79A1" w:rsidRDefault="00474075" w:rsidP="00474075">
      <w:pPr>
        <w:pStyle w:val="Akapitzlist"/>
        <w:numPr>
          <w:ilvl w:val="0"/>
          <w:numId w:val="12"/>
        </w:numPr>
        <w:rPr>
          <w:szCs w:val="24"/>
        </w:rPr>
      </w:pPr>
      <w:r w:rsidRPr="002A79A1">
        <w:rPr>
          <w:szCs w:val="24"/>
        </w:rPr>
        <w:t xml:space="preserve">organizują dodatkowe zajęcia edukacyjne dla uczniów, którzy mają przejściowe lub stałe trudności z opanowaniem wybranych wiadomości i </w:t>
      </w:r>
      <w:proofErr w:type="gramStart"/>
      <w:r w:rsidRPr="002A79A1">
        <w:rPr>
          <w:szCs w:val="24"/>
        </w:rPr>
        <w:t>umiejętności  – 22/24 osób</w:t>
      </w:r>
      <w:proofErr w:type="gramEnd"/>
    </w:p>
    <w:p w:rsidR="00474075" w:rsidRPr="002A79A1" w:rsidRDefault="00474075" w:rsidP="00474075">
      <w:pPr>
        <w:pStyle w:val="Akapitzlist"/>
        <w:numPr>
          <w:ilvl w:val="0"/>
          <w:numId w:val="12"/>
        </w:numPr>
        <w:rPr>
          <w:szCs w:val="24"/>
        </w:rPr>
      </w:pPr>
      <w:proofErr w:type="gramStart"/>
      <w:r w:rsidRPr="002A79A1">
        <w:rPr>
          <w:szCs w:val="24"/>
        </w:rPr>
        <w:t>organizują</w:t>
      </w:r>
      <w:proofErr w:type="gramEnd"/>
      <w:r w:rsidRPr="002A79A1">
        <w:rPr>
          <w:szCs w:val="24"/>
        </w:rPr>
        <w:t xml:space="preserve"> dodatkowe zajęcia edukacyjne dla uczniów, którzy</w:t>
      </w:r>
      <w:r w:rsidR="00E86F7F">
        <w:rPr>
          <w:szCs w:val="24"/>
        </w:rPr>
        <w:t xml:space="preserve"> chcą</w:t>
      </w:r>
      <w:r w:rsidRPr="002A79A1">
        <w:rPr>
          <w:szCs w:val="24"/>
        </w:rPr>
        <w:t xml:space="preserve"> poszerzyć swoje zainteresowania - 19/24 osób</w:t>
      </w:r>
    </w:p>
    <w:p w:rsidR="00474075" w:rsidRPr="002A79A1" w:rsidRDefault="00474075" w:rsidP="00474075">
      <w:pPr>
        <w:jc w:val="both"/>
        <w:rPr>
          <w:szCs w:val="24"/>
        </w:rPr>
      </w:pPr>
      <w:r w:rsidRPr="002A79A1">
        <w:rPr>
          <w:szCs w:val="24"/>
        </w:rPr>
        <w:t>6. W jaki sposób, zdaniem Państwa, nauczyciele motywują uczniów do uzyskiwania lepszych wyników w nauce?</w:t>
      </w:r>
    </w:p>
    <w:p w:rsidR="00474075" w:rsidRPr="002A79A1" w:rsidRDefault="00474075" w:rsidP="00474075">
      <w:pPr>
        <w:pStyle w:val="Akapitzlist"/>
        <w:ind w:left="787"/>
        <w:jc w:val="center"/>
        <w:rPr>
          <w:szCs w:val="24"/>
        </w:rPr>
      </w:pPr>
      <w:r w:rsidRPr="002A79A1">
        <w:rPr>
          <w:noProof/>
          <w:szCs w:val="24"/>
          <w:lang w:eastAsia="pl-PL"/>
        </w:rPr>
        <w:drawing>
          <wp:inline distT="0" distB="0" distL="0" distR="0" wp14:anchorId="50EB14C6" wp14:editId="6588D96D">
            <wp:extent cx="3040912" cy="1041991"/>
            <wp:effectExtent l="0" t="0" r="26670" b="2540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4075" w:rsidRPr="002A79A1" w:rsidRDefault="00474075" w:rsidP="00474075">
      <w:pPr>
        <w:pStyle w:val="Akapitzlist"/>
        <w:ind w:left="787"/>
        <w:rPr>
          <w:szCs w:val="24"/>
        </w:rPr>
      </w:pPr>
    </w:p>
    <w:p w:rsidR="00474075" w:rsidRPr="002A79A1" w:rsidRDefault="00474075" w:rsidP="00474075">
      <w:pPr>
        <w:pStyle w:val="Akapitzlist"/>
        <w:numPr>
          <w:ilvl w:val="0"/>
          <w:numId w:val="13"/>
        </w:numPr>
        <w:rPr>
          <w:szCs w:val="24"/>
        </w:rPr>
      </w:pPr>
      <w:proofErr w:type="gramStart"/>
      <w:r w:rsidRPr="002A79A1">
        <w:rPr>
          <w:szCs w:val="24"/>
        </w:rPr>
        <w:t>poprzez</w:t>
      </w:r>
      <w:proofErr w:type="gramEnd"/>
      <w:r w:rsidRPr="002A79A1">
        <w:rPr>
          <w:szCs w:val="24"/>
        </w:rPr>
        <w:t xml:space="preserve"> rozmowę indywidualną z uczniem – 21/24 osób</w:t>
      </w:r>
    </w:p>
    <w:p w:rsidR="00474075" w:rsidRPr="002A79A1" w:rsidRDefault="00474075" w:rsidP="00474075">
      <w:pPr>
        <w:pStyle w:val="Akapitzlist"/>
        <w:numPr>
          <w:ilvl w:val="0"/>
          <w:numId w:val="13"/>
        </w:numPr>
        <w:rPr>
          <w:szCs w:val="24"/>
        </w:rPr>
      </w:pPr>
      <w:proofErr w:type="gramStart"/>
      <w:r w:rsidRPr="002A79A1">
        <w:rPr>
          <w:szCs w:val="24"/>
        </w:rPr>
        <w:t>zachęcając</w:t>
      </w:r>
      <w:proofErr w:type="gramEnd"/>
      <w:r w:rsidRPr="002A79A1">
        <w:rPr>
          <w:szCs w:val="24"/>
        </w:rPr>
        <w:t xml:space="preserve"> do udziału w zajęciach dodatkowych – 24/24 osób</w:t>
      </w:r>
    </w:p>
    <w:p w:rsidR="00474075" w:rsidRPr="002A79A1" w:rsidRDefault="00474075" w:rsidP="00474075">
      <w:pPr>
        <w:pStyle w:val="Akapitzlist"/>
        <w:numPr>
          <w:ilvl w:val="0"/>
          <w:numId w:val="13"/>
        </w:numPr>
        <w:rPr>
          <w:szCs w:val="24"/>
        </w:rPr>
      </w:pPr>
      <w:proofErr w:type="gramStart"/>
      <w:r w:rsidRPr="002A79A1">
        <w:rPr>
          <w:szCs w:val="24"/>
        </w:rPr>
        <w:t>zachęcając</w:t>
      </w:r>
      <w:proofErr w:type="gramEnd"/>
      <w:r w:rsidRPr="002A79A1">
        <w:rPr>
          <w:szCs w:val="24"/>
        </w:rPr>
        <w:t xml:space="preserve"> do udziału w konkursach – 24/24 osób</w:t>
      </w:r>
    </w:p>
    <w:p w:rsidR="00474075" w:rsidRPr="002A79A1" w:rsidRDefault="00474075" w:rsidP="00474075">
      <w:pPr>
        <w:pStyle w:val="Akapitzlist"/>
        <w:numPr>
          <w:ilvl w:val="0"/>
          <w:numId w:val="13"/>
        </w:numPr>
        <w:rPr>
          <w:szCs w:val="24"/>
        </w:rPr>
      </w:pPr>
      <w:proofErr w:type="gramStart"/>
      <w:r w:rsidRPr="002A79A1">
        <w:rPr>
          <w:szCs w:val="24"/>
        </w:rPr>
        <w:t>wprowadzając</w:t>
      </w:r>
      <w:proofErr w:type="gramEnd"/>
      <w:r w:rsidRPr="002A79A1">
        <w:rPr>
          <w:szCs w:val="24"/>
        </w:rPr>
        <w:t xml:space="preserve"> zadania domowe dla chętnych – 23/24 osób</w:t>
      </w:r>
    </w:p>
    <w:p w:rsidR="00474075" w:rsidRPr="002A79A1" w:rsidRDefault="00474075" w:rsidP="00474075">
      <w:pPr>
        <w:pStyle w:val="Akapitzlist"/>
        <w:numPr>
          <w:ilvl w:val="0"/>
          <w:numId w:val="13"/>
        </w:numPr>
        <w:rPr>
          <w:szCs w:val="24"/>
        </w:rPr>
      </w:pPr>
      <w:r w:rsidRPr="002A79A1">
        <w:rPr>
          <w:szCs w:val="24"/>
        </w:rPr>
        <w:t xml:space="preserve">stosując różne metody </w:t>
      </w:r>
      <w:proofErr w:type="gramStart"/>
      <w:r w:rsidRPr="002A79A1">
        <w:rPr>
          <w:szCs w:val="24"/>
        </w:rPr>
        <w:t>pracy  z</w:t>
      </w:r>
      <w:proofErr w:type="gramEnd"/>
      <w:r w:rsidRPr="002A79A1">
        <w:rPr>
          <w:szCs w:val="24"/>
        </w:rPr>
        <w:t xml:space="preserve"> uczniem – 23/24 osób</w:t>
      </w:r>
    </w:p>
    <w:p w:rsidR="00474075" w:rsidRPr="002A79A1" w:rsidRDefault="00474075" w:rsidP="00474075">
      <w:pPr>
        <w:pStyle w:val="Akapitzlist"/>
        <w:numPr>
          <w:ilvl w:val="0"/>
          <w:numId w:val="13"/>
        </w:numPr>
        <w:rPr>
          <w:szCs w:val="24"/>
        </w:rPr>
      </w:pPr>
      <w:proofErr w:type="gramStart"/>
      <w:r w:rsidRPr="002A79A1">
        <w:rPr>
          <w:szCs w:val="24"/>
        </w:rPr>
        <w:t>wyróżniając</w:t>
      </w:r>
      <w:proofErr w:type="gramEnd"/>
      <w:r w:rsidRPr="002A79A1">
        <w:rPr>
          <w:szCs w:val="24"/>
        </w:rPr>
        <w:t xml:space="preserve"> uczniów za osiągnięcia poprzez pochwałę – 22/24 osób</w:t>
      </w:r>
    </w:p>
    <w:p w:rsidR="00474075" w:rsidRPr="002A79A1" w:rsidRDefault="00474075" w:rsidP="00474075">
      <w:pPr>
        <w:pStyle w:val="Akapitzlist"/>
        <w:numPr>
          <w:ilvl w:val="0"/>
          <w:numId w:val="13"/>
        </w:numPr>
        <w:rPr>
          <w:szCs w:val="24"/>
        </w:rPr>
      </w:pPr>
      <w:proofErr w:type="gramStart"/>
      <w:r w:rsidRPr="002A79A1">
        <w:rPr>
          <w:szCs w:val="24"/>
        </w:rPr>
        <w:t>publicznie</w:t>
      </w:r>
      <w:proofErr w:type="gramEnd"/>
      <w:r w:rsidRPr="002A79A1">
        <w:rPr>
          <w:szCs w:val="24"/>
        </w:rPr>
        <w:t xml:space="preserve"> prezentując sukcesy ucznia – 20/24 osób</w:t>
      </w:r>
    </w:p>
    <w:p w:rsidR="00474075" w:rsidRPr="002A79A1" w:rsidRDefault="00474075" w:rsidP="00474075">
      <w:pPr>
        <w:pStyle w:val="Akapitzlist"/>
        <w:numPr>
          <w:ilvl w:val="0"/>
          <w:numId w:val="13"/>
        </w:numPr>
        <w:rPr>
          <w:szCs w:val="24"/>
        </w:rPr>
      </w:pPr>
      <w:proofErr w:type="gramStart"/>
      <w:r w:rsidRPr="002A79A1">
        <w:rPr>
          <w:szCs w:val="24"/>
        </w:rPr>
        <w:t>kierując</w:t>
      </w:r>
      <w:proofErr w:type="gramEnd"/>
      <w:r w:rsidRPr="002A79A1">
        <w:rPr>
          <w:szCs w:val="24"/>
        </w:rPr>
        <w:t xml:space="preserve"> pochwały do rodziców – 23/24 osób</w:t>
      </w:r>
    </w:p>
    <w:p w:rsidR="00474075" w:rsidRPr="002A79A1" w:rsidRDefault="00474075" w:rsidP="00474075">
      <w:pPr>
        <w:pStyle w:val="Akapitzlist"/>
        <w:numPr>
          <w:ilvl w:val="0"/>
          <w:numId w:val="13"/>
        </w:numPr>
        <w:rPr>
          <w:szCs w:val="24"/>
        </w:rPr>
      </w:pPr>
      <w:proofErr w:type="gramStart"/>
      <w:r w:rsidRPr="002A79A1">
        <w:rPr>
          <w:szCs w:val="24"/>
        </w:rPr>
        <w:t>inne</w:t>
      </w:r>
      <w:proofErr w:type="gramEnd"/>
    </w:p>
    <w:p w:rsidR="00474075" w:rsidRPr="002A79A1" w:rsidRDefault="00474075" w:rsidP="00474075">
      <w:pPr>
        <w:rPr>
          <w:szCs w:val="24"/>
        </w:rPr>
      </w:pPr>
    </w:p>
    <w:p w:rsidR="00474075" w:rsidRPr="002A79A1" w:rsidRDefault="00474075" w:rsidP="00474075">
      <w:pPr>
        <w:jc w:val="both"/>
        <w:rPr>
          <w:szCs w:val="24"/>
        </w:rPr>
      </w:pPr>
      <w:r w:rsidRPr="002A79A1">
        <w:rPr>
          <w:szCs w:val="24"/>
        </w:rPr>
        <w:t>Wnioski:</w:t>
      </w:r>
    </w:p>
    <w:p w:rsidR="00474075" w:rsidRPr="002A79A1" w:rsidRDefault="00474075" w:rsidP="00474075">
      <w:pPr>
        <w:jc w:val="both"/>
        <w:rPr>
          <w:szCs w:val="24"/>
        </w:rPr>
      </w:pPr>
      <w:r w:rsidRPr="002A79A1">
        <w:rPr>
          <w:szCs w:val="24"/>
        </w:rPr>
        <w:t>1. Wszyscy ankietowani uważają, że w szkole dokonuje się analizy osiągnięć edukacyjnych uczniów.</w:t>
      </w:r>
    </w:p>
    <w:p w:rsidR="00474075" w:rsidRPr="002A79A1" w:rsidRDefault="00474075" w:rsidP="00474075">
      <w:pPr>
        <w:jc w:val="both"/>
        <w:rPr>
          <w:szCs w:val="24"/>
        </w:rPr>
      </w:pPr>
      <w:r w:rsidRPr="002A79A1">
        <w:rPr>
          <w:szCs w:val="24"/>
        </w:rPr>
        <w:t>2. Rodzice sądzą, że w szkole stosowane są różne formy analizy osiągnięć edukacyjnych uczniów. Do najczęściej stosowanych zaliczyli: prace pisemne (testy, sprawdziany), ka</w:t>
      </w:r>
      <w:r w:rsidR="00A13B2B">
        <w:rPr>
          <w:szCs w:val="24"/>
        </w:rPr>
        <w:t>rtkówki, odpowiedzi ustne, prace</w:t>
      </w:r>
      <w:r w:rsidRPr="002A79A1">
        <w:rPr>
          <w:szCs w:val="24"/>
        </w:rPr>
        <w:t xml:space="preserve"> domow</w:t>
      </w:r>
      <w:r w:rsidR="00A13B2B">
        <w:rPr>
          <w:szCs w:val="24"/>
        </w:rPr>
        <w:t>e</w:t>
      </w:r>
      <w:r w:rsidRPr="002A79A1">
        <w:rPr>
          <w:szCs w:val="24"/>
        </w:rPr>
        <w:t>.</w:t>
      </w:r>
    </w:p>
    <w:p w:rsidR="00474075" w:rsidRPr="002A79A1" w:rsidRDefault="00474075" w:rsidP="00474075">
      <w:pPr>
        <w:jc w:val="both"/>
        <w:rPr>
          <w:szCs w:val="24"/>
        </w:rPr>
      </w:pPr>
      <w:r w:rsidRPr="002A79A1">
        <w:rPr>
          <w:szCs w:val="24"/>
        </w:rPr>
        <w:t>3.Wszyscy ankietowani rodzice stwierdzili, że analizując osiągnięcia edukacyjne uczniów nauczyciele uwzględniają możliwości rozwojowe dzieci.</w:t>
      </w:r>
    </w:p>
    <w:p w:rsidR="00474075" w:rsidRPr="002A79A1" w:rsidRDefault="00474075" w:rsidP="00474075">
      <w:pPr>
        <w:jc w:val="both"/>
        <w:rPr>
          <w:szCs w:val="24"/>
        </w:rPr>
      </w:pPr>
      <w:r w:rsidRPr="002A79A1">
        <w:rPr>
          <w:szCs w:val="24"/>
        </w:rPr>
        <w:t>4. Większość ankietowanych zna wyniki i wnioski wynikające z analizy osiągnięć dydaktycznych danej klasy.</w:t>
      </w:r>
    </w:p>
    <w:p w:rsidR="00474075" w:rsidRPr="002A79A1" w:rsidRDefault="00474075" w:rsidP="00474075">
      <w:pPr>
        <w:jc w:val="both"/>
        <w:rPr>
          <w:szCs w:val="24"/>
        </w:rPr>
      </w:pPr>
      <w:r w:rsidRPr="002A79A1">
        <w:rPr>
          <w:szCs w:val="24"/>
        </w:rPr>
        <w:t>5. W celu poprawienia osiągnięć uczniów nauczyciele zdaniem rodziców organizują dodatkowe zajęcia edukacyjne dla uczniów, którzy mają przejściowe lub stałe trudności z opanowaniem wybranych wiadomości i umiejętności, organizują dodatkowe zajęcia dla uczniów, którzy chcą poszerzyć swoje zainteresowania, modyfikując testy i sprawdziany. Zdaniem ankietowanych rzadko modyfikują własn</w:t>
      </w:r>
      <w:r w:rsidR="00A13B2B">
        <w:rPr>
          <w:szCs w:val="24"/>
        </w:rPr>
        <w:t>e plany nauczania, wykorzystują</w:t>
      </w:r>
      <w:r w:rsidRPr="002A79A1">
        <w:rPr>
          <w:szCs w:val="24"/>
        </w:rPr>
        <w:t xml:space="preserve"> me</w:t>
      </w:r>
      <w:r w:rsidR="00A13B2B">
        <w:rPr>
          <w:szCs w:val="24"/>
        </w:rPr>
        <w:t>tody aktywne, stosują</w:t>
      </w:r>
      <w:r w:rsidRPr="002A79A1">
        <w:rPr>
          <w:szCs w:val="24"/>
        </w:rPr>
        <w:t xml:space="preserve"> indywidualizację nauczania.</w:t>
      </w:r>
    </w:p>
    <w:p w:rsidR="00474075" w:rsidRPr="002A79A1" w:rsidRDefault="00474075" w:rsidP="00474075">
      <w:pPr>
        <w:jc w:val="both"/>
        <w:rPr>
          <w:szCs w:val="24"/>
        </w:rPr>
      </w:pPr>
      <w:r w:rsidRPr="002A79A1">
        <w:rPr>
          <w:szCs w:val="24"/>
        </w:rPr>
        <w:t>6.Nauczyciele motywują uczniów do uzyskiwania lepszych wyników w nauce zachęcając ich do udziału w zajęciach dodatkowych oraz w różnych konkursach, wprowadzają zadania domowe dla chętnych, dając szansę poprawy oceny, wyróżniając uczniów za osiągnięcia poprzez pochwały. Rzadziej wykorzystują w tym celu publiczne prezentowanie sukcesów ucznia, stosowanie różnorodnych metod pracy z uczniem oraz przeprowadzanie indywidualnej rozmowy z uczniem.</w:t>
      </w:r>
    </w:p>
    <w:p w:rsidR="00474075" w:rsidRPr="002A79A1" w:rsidRDefault="00474075" w:rsidP="00474075">
      <w:pPr>
        <w:jc w:val="both"/>
        <w:rPr>
          <w:szCs w:val="24"/>
        </w:rPr>
      </w:pPr>
    </w:p>
    <w:p w:rsidR="00474075" w:rsidRPr="002A79A1" w:rsidRDefault="00474075" w:rsidP="00474075">
      <w:pPr>
        <w:jc w:val="both"/>
        <w:rPr>
          <w:szCs w:val="24"/>
        </w:rPr>
      </w:pPr>
      <w:r w:rsidRPr="002A79A1">
        <w:rPr>
          <w:szCs w:val="24"/>
        </w:rPr>
        <w:t>Rekomendacje:</w:t>
      </w:r>
    </w:p>
    <w:p w:rsidR="00474075" w:rsidRPr="002A79A1" w:rsidRDefault="00474075" w:rsidP="00474075">
      <w:pPr>
        <w:jc w:val="both"/>
        <w:rPr>
          <w:szCs w:val="24"/>
        </w:rPr>
      </w:pPr>
      <w:r w:rsidRPr="002A79A1">
        <w:rPr>
          <w:szCs w:val="24"/>
        </w:rPr>
        <w:t>1. W celu poprawienia osiągnięć edukacyjnych uczniów nauczyciele powinni częściej modyfikować własne plany nauczania, wykorzystywać metody aktywne, stosować indywidualizacj</w:t>
      </w:r>
      <w:r w:rsidR="00E86F7F">
        <w:rPr>
          <w:szCs w:val="24"/>
        </w:rPr>
        <w:t xml:space="preserve">ę </w:t>
      </w:r>
      <w:r w:rsidRPr="002A79A1">
        <w:rPr>
          <w:szCs w:val="24"/>
        </w:rPr>
        <w:t>nauczania.</w:t>
      </w:r>
    </w:p>
    <w:p w:rsidR="00474075" w:rsidRPr="002A79A1" w:rsidRDefault="00474075" w:rsidP="00474075">
      <w:pPr>
        <w:jc w:val="both"/>
        <w:rPr>
          <w:szCs w:val="24"/>
        </w:rPr>
      </w:pPr>
      <w:r w:rsidRPr="002A79A1">
        <w:rPr>
          <w:szCs w:val="24"/>
        </w:rPr>
        <w:t>2. Aby zmotywować uczniów do uzyskiwania lepszych wyników nauczania nauczyciele powinni częściej prezentować publicznie sukcesy ucznia, przeprowadzać indywidualne rozmowy z dziećmi oraz stosować różnorodne metody pracy z uczniem.</w:t>
      </w:r>
    </w:p>
    <w:p w:rsidR="005E4FA2" w:rsidRDefault="005E4FA2" w:rsidP="005E4FA2">
      <w:pPr>
        <w:ind w:firstLine="348"/>
        <w:rPr>
          <w:sz w:val="28"/>
        </w:rPr>
      </w:pPr>
    </w:p>
    <w:p w:rsidR="00A13B2B" w:rsidRDefault="00A13B2B" w:rsidP="005E4FA2">
      <w:pPr>
        <w:ind w:firstLine="348"/>
        <w:rPr>
          <w:sz w:val="28"/>
        </w:rPr>
      </w:pPr>
    </w:p>
    <w:p w:rsidR="00A13B2B" w:rsidRDefault="00A13B2B" w:rsidP="005E4FA2">
      <w:pPr>
        <w:ind w:firstLine="348"/>
        <w:rPr>
          <w:sz w:val="28"/>
        </w:rPr>
      </w:pPr>
    </w:p>
    <w:p w:rsidR="005E4FA2" w:rsidRDefault="005E4FA2" w:rsidP="005E4FA2">
      <w:pPr>
        <w:jc w:val="both"/>
        <w:rPr>
          <w:b/>
          <w:sz w:val="28"/>
        </w:rPr>
      </w:pPr>
      <w:r>
        <w:rPr>
          <w:b/>
          <w:sz w:val="28"/>
        </w:rPr>
        <w:lastRenderedPageBreak/>
        <w:t>W jaki sposób wdraża się wnioski z analizy osiągnieć uczniów:</w:t>
      </w:r>
    </w:p>
    <w:p w:rsidR="005E4FA2" w:rsidRDefault="005E4FA2" w:rsidP="005E4FA2">
      <w:pPr>
        <w:jc w:val="both"/>
        <w:rPr>
          <w:b/>
          <w:sz w:val="28"/>
        </w:rPr>
      </w:pPr>
      <w:r>
        <w:rPr>
          <w:b/>
          <w:sz w:val="28"/>
        </w:rPr>
        <w:tab/>
      </w:r>
    </w:p>
    <w:p w:rsidR="005E4FA2" w:rsidRPr="002A79A1" w:rsidRDefault="005E4FA2" w:rsidP="005E4FA2">
      <w:pPr>
        <w:ind w:firstLine="708"/>
        <w:jc w:val="both"/>
      </w:pPr>
      <w:r w:rsidRPr="002A79A1">
        <w:t>Wnioski z analiz osiągnięć uczniów przedstawi</w:t>
      </w:r>
      <w:r w:rsidR="00E86F7F">
        <w:t>a</w:t>
      </w:r>
      <w:r w:rsidRPr="002A79A1">
        <w:t>ne są na zebraniach Rady Pedagogicznej. Są to przede wszystkim wnioski z przeprowadzonych badań wyników w kl. 0, III, V i testów próbnych oraz końcowych w klasie VI.</w:t>
      </w:r>
    </w:p>
    <w:p w:rsidR="005E4FA2" w:rsidRPr="002A79A1" w:rsidRDefault="005E4FA2" w:rsidP="005E4FA2">
      <w:pPr>
        <w:ind w:firstLine="708"/>
        <w:jc w:val="both"/>
      </w:pPr>
      <w:r w:rsidRPr="002A79A1">
        <w:t>Nauczyciele podejmują konk</w:t>
      </w:r>
      <w:r w:rsidR="00E86F7F">
        <w:t xml:space="preserve">retne działania, które wynikają </w:t>
      </w:r>
      <w:r w:rsidRPr="002A79A1">
        <w:t>z monitorowania</w:t>
      </w:r>
      <w:r w:rsidR="008A028A" w:rsidRPr="002A79A1">
        <w:t xml:space="preserve"> pracy szkoły oraz wniosków z nadzoru pedagogicznego:</w:t>
      </w:r>
    </w:p>
    <w:p w:rsidR="008A028A" w:rsidRPr="002A79A1" w:rsidRDefault="008A028A" w:rsidP="008A028A">
      <w:pPr>
        <w:pStyle w:val="Akapitzlist"/>
        <w:numPr>
          <w:ilvl w:val="0"/>
          <w:numId w:val="2"/>
        </w:numPr>
        <w:ind w:left="993"/>
        <w:jc w:val="both"/>
      </w:pPr>
      <w:proofErr w:type="gramStart"/>
      <w:r w:rsidRPr="002A79A1">
        <w:t>modyfikują</w:t>
      </w:r>
      <w:proofErr w:type="gramEnd"/>
      <w:r w:rsidRPr="002A79A1">
        <w:t xml:space="preserve"> metody i formy pracy;</w:t>
      </w:r>
    </w:p>
    <w:p w:rsidR="008A028A" w:rsidRPr="002A79A1" w:rsidRDefault="008A028A" w:rsidP="008A028A">
      <w:pPr>
        <w:pStyle w:val="Akapitzlist"/>
        <w:numPr>
          <w:ilvl w:val="0"/>
          <w:numId w:val="2"/>
        </w:numPr>
        <w:ind w:left="993"/>
        <w:jc w:val="both"/>
      </w:pPr>
      <w:proofErr w:type="gramStart"/>
      <w:r w:rsidRPr="002A79A1">
        <w:t>zwracają</w:t>
      </w:r>
      <w:proofErr w:type="gramEnd"/>
      <w:r w:rsidRPr="002A79A1">
        <w:t xml:space="preserve"> większą uwagę na zagadnienia, które sprawiają uczniom trudności;</w:t>
      </w:r>
    </w:p>
    <w:p w:rsidR="008A028A" w:rsidRPr="002A79A1" w:rsidRDefault="008A028A" w:rsidP="008A028A">
      <w:pPr>
        <w:pStyle w:val="Akapitzlist"/>
        <w:numPr>
          <w:ilvl w:val="0"/>
          <w:numId w:val="2"/>
        </w:numPr>
        <w:ind w:left="993"/>
        <w:jc w:val="both"/>
      </w:pPr>
      <w:proofErr w:type="gramStart"/>
      <w:r w:rsidRPr="002A79A1">
        <w:t>ćwiczą</w:t>
      </w:r>
      <w:proofErr w:type="gramEnd"/>
      <w:r w:rsidRPr="002A79A1">
        <w:t xml:space="preserve"> strategie rozwiazywania testów;</w:t>
      </w:r>
    </w:p>
    <w:p w:rsidR="008A028A" w:rsidRPr="002A79A1" w:rsidRDefault="008A028A" w:rsidP="008A028A">
      <w:pPr>
        <w:pStyle w:val="Akapitzlist"/>
        <w:numPr>
          <w:ilvl w:val="0"/>
          <w:numId w:val="2"/>
        </w:numPr>
        <w:ind w:left="993"/>
        <w:jc w:val="both"/>
      </w:pPr>
      <w:proofErr w:type="gramStart"/>
      <w:r w:rsidRPr="002A79A1">
        <w:t>doskonalą</w:t>
      </w:r>
      <w:proofErr w:type="gramEnd"/>
      <w:r w:rsidRPr="002A79A1">
        <w:t xml:space="preserve"> się zawodowo, uczestnicząc w szkoleniach, kursach szkoleniowych, radach pedagogicznych, konferencjach;</w:t>
      </w:r>
    </w:p>
    <w:p w:rsidR="008A028A" w:rsidRPr="002A79A1" w:rsidRDefault="008A028A" w:rsidP="008A028A">
      <w:pPr>
        <w:pStyle w:val="Akapitzlist"/>
        <w:numPr>
          <w:ilvl w:val="0"/>
          <w:numId w:val="2"/>
        </w:numPr>
        <w:ind w:left="993"/>
        <w:jc w:val="both"/>
      </w:pPr>
      <w:proofErr w:type="gramStart"/>
      <w:r w:rsidRPr="002A79A1">
        <w:t>dostosowują</w:t>
      </w:r>
      <w:proofErr w:type="gramEnd"/>
      <w:r w:rsidRPr="002A79A1">
        <w:t xml:space="preserve"> metody i formy pracy na zajęciach do możliwości uczniów</w:t>
      </w:r>
      <w:r w:rsidR="00E86F7F">
        <w:t>;</w:t>
      </w:r>
    </w:p>
    <w:p w:rsidR="008A028A" w:rsidRPr="002A79A1" w:rsidRDefault="008A028A" w:rsidP="008A028A">
      <w:pPr>
        <w:pStyle w:val="Akapitzlist"/>
        <w:numPr>
          <w:ilvl w:val="0"/>
          <w:numId w:val="2"/>
        </w:numPr>
        <w:ind w:left="993"/>
        <w:jc w:val="both"/>
      </w:pPr>
      <w:proofErr w:type="gramStart"/>
      <w:r w:rsidRPr="002A79A1">
        <w:t>wykorzystują</w:t>
      </w:r>
      <w:proofErr w:type="gramEnd"/>
      <w:r w:rsidRPr="002A79A1">
        <w:t xml:space="preserve"> pomoce dydaktyczne i metody aktywizujące, co pozwala na szybsze i trwalsze przyswajanie treści przez uczniów;</w:t>
      </w:r>
    </w:p>
    <w:p w:rsidR="008A028A" w:rsidRPr="002A79A1" w:rsidRDefault="008A028A" w:rsidP="008A028A">
      <w:pPr>
        <w:pStyle w:val="Akapitzlist"/>
        <w:numPr>
          <w:ilvl w:val="0"/>
          <w:numId w:val="2"/>
        </w:numPr>
        <w:ind w:left="993"/>
        <w:jc w:val="both"/>
      </w:pPr>
      <w:proofErr w:type="gramStart"/>
      <w:r w:rsidRPr="002A79A1">
        <w:t>wykorzystują</w:t>
      </w:r>
      <w:proofErr w:type="gramEnd"/>
      <w:r w:rsidRPr="002A79A1">
        <w:t xml:space="preserve"> nowoczesne środki przekazu, w tym tablicę interaktywną, komputer, rzutnik multimedialny;</w:t>
      </w:r>
    </w:p>
    <w:p w:rsidR="008A028A" w:rsidRPr="002A79A1" w:rsidRDefault="008A028A" w:rsidP="008A028A">
      <w:pPr>
        <w:pStyle w:val="Akapitzlist"/>
        <w:numPr>
          <w:ilvl w:val="0"/>
          <w:numId w:val="2"/>
        </w:numPr>
        <w:ind w:left="993"/>
        <w:jc w:val="both"/>
      </w:pPr>
      <w:proofErr w:type="gramStart"/>
      <w:r w:rsidRPr="002A79A1">
        <w:t>celem</w:t>
      </w:r>
      <w:proofErr w:type="gramEnd"/>
      <w:r w:rsidRPr="002A79A1">
        <w:t xml:space="preserve"> uatrakcyjnienia procesu d</w:t>
      </w:r>
      <w:r w:rsidR="00E86F7F">
        <w:t xml:space="preserve">ydaktycznego organizują wyjazdy </w:t>
      </w:r>
      <w:r w:rsidRPr="002A79A1">
        <w:t>i wycieczki dydaktyczne;</w:t>
      </w:r>
    </w:p>
    <w:p w:rsidR="008A028A" w:rsidRPr="002A79A1" w:rsidRDefault="008A028A" w:rsidP="008A028A">
      <w:pPr>
        <w:pStyle w:val="Akapitzlist"/>
        <w:numPr>
          <w:ilvl w:val="0"/>
          <w:numId w:val="2"/>
        </w:numPr>
        <w:ind w:left="993"/>
        <w:jc w:val="both"/>
      </w:pPr>
      <w:proofErr w:type="gramStart"/>
      <w:r w:rsidRPr="002A79A1">
        <w:t>nawiązują</w:t>
      </w:r>
      <w:proofErr w:type="gramEnd"/>
      <w:r w:rsidRPr="002A79A1">
        <w:t xml:space="preserve"> współpracę z rodzicami</w:t>
      </w:r>
      <w:r w:rsidR="00BD11F3" w:rsidRPr="002A79A1">
        <w:t xml:space="preserve"> i instytucjami;</w:t>
      </w:r>
    </w:p>
    <w:p w:rsidR="00BD11F3" w:rsidRPr="002A79A1" w:rsidRDefault="00BD11F3" w:rsidP="008A028A">
      <w:pPr>
        <w:pStyle w:val="Akapitzlist"/>
        <w:numPr>
          <w:ilvl w:val="0"/>
          <w:numId w:val="2"/>
        </w:numPr>
        <w:ind w:left="993"/>
        <w:jc w:val="both"/>
      </w:pPr>
      <w:proofErr w:type="gramStart"/>
      <w:r w:rsidRPr="002A79A1">
        <w:t>przystosowują</w:t>
      </w:r>
      <w:proofErr w:type="gramEnd"/>
      <w:r w:rsidRPr="002A79A1">
        <w:t xml:space="preserve"> do</w:t>
      </w:r>
      <w:r w:rsidR="00E86F7F">
        <w:t xml:space="preserve">stosowanie wymagań edukacyjnych </w:t>
      </w:r>
      <w:r w:rsidRPr="002A79A1">
        <w:t>do indywidualnych potrzeb uczniów przy ścisłej współpracy z poradni</w:t>
      </w:r>
      <w:r w:rsidR="00A13B2B">
        <w:t xml:space="preserve">ą </w:t>
      </w:r>
      <w:proofErr w:type="spellStart"/>
      <w:r w:rsidR="00A13B2B">
        <w:t>psychologiczno</w:t>
      </w:r>
      <w:proofErr w:type="spellEnd"/>
      <w:r w:rsidR="00A13B2B">
        <w:t xml:space="preserve"> – pedagogiczną</w:t>
      </w:r>
      <w:r w:rsidR="00E86F7F">
        <w:t>;</w:t>
      </w:r>
    </w:p>
    <w:p w:rsidR="00BD11F3" w:rsidRPr="002A79A1" w:rsidRDefault="00BD11F3" w:rsidP="008A028A">
      <w:pPr>
        <w:pStyle w:val="Akapitzlist"/>
        <w:numPr>
          <w:ilvl w:val="0"/>
          <w:numId w:val="2"/>
        </w:numPr>
        <w:ind w:left="993"/>
        <w:jc w:val="both"/>
      </w:pPr>
      <w:proofErr w:type="gramStart"/>
      <w:r w:rsidRPr="002A79A1">
        <w:t>sugerują</w:t>
      </w:r>
      <w:proofErr w:type="gramEnd"/>
      <w:r w:rsidRPr="002A79A1">
        <w:t xml:space="preserve"> rodzicom przebadanie ucznia w poradni PPP;</w:t>
      </w:r>
    </w:p>
    <w:p w:rsidR="00BD11F3" w:rsidRPr="002A79A1" w:rsidRDefault="00BD11F3" w:rsidP="008A028A">
      <w:pPr>
        <w:pStyle w:val="Akapitzlist"/>
        <w:numPr>
          <w:ilvl w:val="0"/>
          <w:numId w:val="2"/>
        </w:numPr>
        <w:ind w:left="993"/>
        <w:jc w:val="both"/>
      </w:pPr>
      <w:proofErr w:type="gramStart"/>
      <w:r w:rsidRPr="002A79A1">
        <w:t>planują</w:t>
      </w:r>
      <w:proofErr w:type="gramEnd"/>
      <w:r w:rsidRPr="002A79A1">
        <w:t xml:space="preserve"> pracę z uczniem słabym proponując mu udział w zajęciach </w:t>
      </w:r>
      <w:proofErr w:type="spellStart"/>
      <w:r w:rsidRPr="002A79A1">
        <w:t>dydaktyczno</w:t>
      </w:r>
      <w:proofErr w:type="spellEnd"/>
      <w:r w:rsidRPr="002A79A1">
        <w:t xml:space="preserve"> – wyrównawczych;</w:t>
      </w:r>
    </w:p>
    <w:p w:rsidR="00BD11F3" w:rsidRPr="002A79A1" w:rsidRDefault="00BD11F3" w:rsidP="008A028A">
      <w:pPr>
        <w:pStyle w:val="Akapitzlist"/>
        <w:numPr>
          <w:ilvl w:val="0"/>
          <w:numId w:val="2"/>
        </w:numPr>
        <w:ind w:left="993"/>
        <w:jc w:val="both"/>
      </w:pPr>
      <w:proofErr w:type="gramStart"/>
      <w:r w:rsidRPr="002A79A1">
        <w:t>proponują</w:t>
      </w:r>
      <w:proofErr w:type="gramEnd"/>
      <w:r w:rsidRPr="002A79A1">
        <w:t xml:space="preserve"> uczniom zdolnym zajęcia w kołach zainteresowań;</w:t>
      </w:r>
    </w:p>
    <w:p w:rsidR="00BD11F3" w:rsidRPr="002A79A1" w:rsidRDefault="00BD11F3" w:rsidP="008A028A">
      <w:pPr>
        <w:pStyle w:val="Akapitzlist"/>
        <w:numPr>
          <w:ilvl w:val="0"/>
          <w:numId w:val="2"/>
        </w:numPr>
        <w:ind w:left="993"/>
        <w:jc w:val="both"/>
      </w:pPr>
      <w:proofErr w:type="gramStart"/>
      <w:r w:rsidRPr="002A79A1">
        <w:t>zachęcają</w:t>
      </w:r>
      <w:proofErr w:type="gramEnd"/>
      <w:r w:rsidRPr="002A79A1">
        <w:t xml:space="preserve"> uczniów do udziału w konkursach, zawodach;</w:t>
      </w:r>
    </w:p>
    <w:p w:rsidR="00BD11F3" w:rsidRPr="002A79A1" w:rsidRDefault="00BD11F3" w:rsidP="008A028A">
      <w:pPr>
        <w:pStyle w:val="Akapitzlist"/>
        <w:numPr>
          <w:ilvl w:val="0"/>
          <w:numId w:val="2"/>
        </w:numPr>
        <w:ind w:left="993"/>
        <w:jc w:val="both"/>
      </w:pPr>
      <w:proofErr w:type="gramStart"/>
      <w:r w:rsidRPr="002A79A1">
        <w:t>organizują</w:t>
      </w:r>
      <w:proofErr w:type="gramEnd"/>
      <w:r w:rsidRPr="002A79A1">
        <w:t xml:space="preserve"> wewnątrzszkolne konkursy i zawody;</w:t>
      </w:r>
    </w:p>
    <w:p w:rsidR="00BD11F3" w:rsidRPr="002A79A1" w:rsidRDefault="00BD11F3" w:rsidP="008A028A">
      <w:pPr>
        <w:pStyle w:val="Akapitzlist"/>
        <w:numPr>
          <w:ilvl w:val="0"/>
          <w:numId w:val="2"/>
        </w:numPr>
        <w:ind w:left="993"/>
        <w:jc w:val="both"/>
      </w:pPr>
      <w:r w:rsidRPr="002A79A1">
        <w:t xml:space="preserve">analizują i modyfikują przedmiotowy system oceniania, </w:t>
      </w:r>
      <w:proofErr w:type="gramStart"/>
      <w:r w:rsidRPr="002A79A1">
        <w:t xml:space="preserve">dążąc </w:t>
      </w:r>
      <w:r w:rsidR="00E36AF9" w:rsidRPr="002A79A1">
        <w:t xml:space="preserve">             </w:t>
      </w:r>
      <w:r w:rsidRPr="002A79A1">
        <w:t>do</w:t>
      </w:r>
      <w:proofErr w:type="gramEnd"/>
      <w:r w:rsidRPr="002A79A1">
        <w:t xml:space="preserve"> maksymalnej przejrzystości, podkreślając rolę motywującą;</w:t>
      </w:r>
    </w:p>
    <w:p w:rsidR="00BD11F3" w:rsidRPr="002A79A1" w:rsidRDefault="00BD11F3" w:rsidP="008A028A">
      <w:pPr>
        <w:pStyle w:val="Akapitzlist"/>
        <w:numPr>
          <w:ilvl w:val="0"/>
          <w:numId w:val="2"/>
        </w:numPr>
        <w:ind w:left="993"/>
        <w:jc w:val="both"/>
      </w:pPr>
      <w:proofErr w:type="gramStart"/>
      <w:r w:rsidRPr="002A79A1">
        <w:t>podejmują</w:t>
      </w:r>
      <w:proofErr w:type="gramEnd"/>
      <w:r w:rsidRPr="002A79A1">
        <w:t xml:space="preserve"> działania zmierzające do poprawy bazy i wyposażenia szkoły;</w:t>
      </w:r>
    </w:p>
    <w:p w:rsidR="009B0E31" w:rsidRPr="002A79A1" w:rsidRDefault="009B0E31" w:rsidP="009B0E31">
      <w:pPr>
        <w:pStyle w:val="Akapitzlist"/>
        <w:ind w:left="993"/>
        <w:jc w:val="both"/>
      </w:pPr>
    </w:p>
    <w:p w:rsidR="009B0E31" w:rsidRDefault="009B0E31" w:rsidP="009B0E31">
      <w:pPr>
        <w:pStyle w:val="Akapitzlist"/>
        <w:ind w:left="0" w:firstLine="709"/>
        <w:jc w:val="both"/>
      </w:pPr>
      <w:r w:rsidRPr="002A79A1">
        <w:t>Wymienione wyżej działania podejmowane przez nauczycieli potwierdzają</w:t>
      </w:r>
      <w:r w:rsidR="00A13B2B">
        <w:t xml:space="preserve"> wyniki ankiet</w:t>
      </w:r>
      <w:r w:rsidRPr="002A79A1">
        <w:t xml:space="preserve"> przeprowadzone wśród nauczycieli i uczniów.</w:t>
      </w:r>
    </w:p>
    <w:p w:rsidR="00A13B2B" w:rsidRDefault="00A13B2B" w:rsidP="009B0E31">
      <w:pPr>
        <w:pStyle w:val="Akapitzlist"/>
        <w:ind w:left="0" w:firstLine="709"/>
        <w:jc w:val="both"/>
      </w:pPr>
    </w:p>
    <w:p w:rsidR="00A13B2B" w:rsidRDefault="00A13B2B" w:rsidP="009B0E31">
      <w:pPr>
        <w:pStyle w:val="Akapitzlist"/>
        <w:ind w:left="0" w:firstLine="709"/>
        <w:jc w:val="both"/>
      </w:pPr>
    </w:p>
    <w:p w:rsidR="00A13B2B" w:rsidRPr="002A79A1" w:rsidRDefault="00A13B2B" w:rsidP="009B0E31">
      <w:pPr>
        <w:pStyle w:val="Akapitzlist"/>
        <w:ind w:left="0" w:firstLine="709"/>
        <w:jc w:val="both"/>
      </w:pPr>
    </w:p>
    <w:p w:rsidR="009B0E31" w:rsidRDefault="009B0E31" w:rsidP="009B0E31">
      <w:pPr>
        <w:pStyle w:val="Akapitzlist"/>
        <w:ind w:left="0" w:firstLine="709"/>
        <w:jc w:val="both"/>
        <w:rPr>
          <w:sz w:val="28"/>
        </w:rPr>
      </w:pPr>
    </w:p>
    <w:p w:rsidR="00474075" w:rsidRPr="00691EAA" w:rsidRDefault="00474075" w:rsidP="00474075">
      <w:pPr>
        <w:jc w:val="center"/>
        <w:rPr>
          <w:b/>
          <w:sz w:val="28"/>
        </w:rPr>
      </w:pPr>
      <w:r w:rsidRPr="00691EAA">
        <w:rPr>
          <w:b/>
          <w:sz w:val="28"/>
        </w:rPr>
        <w:lastRenderedPageBreak/>
        <w:t>Analiza anonimowej ankiety przeprowadzonej wśród</w:t>
      </w:r>
      <w:r>
        <w:rPr>
          <w:b/>
          <w:sz w:val="28"/>
        </w:rPr>
        <w:t xml:space="preserve"> nauczycieli</w:t>
      </w:r>
      <w:r w:rsidRPr="00691EAA">
        <w:rPr>
          <w:b/>
          <w:sz w:val="28"/>
        </w:rPr>
        <w:t xml:space="preserve"> naszej szkoły na temat realizacji podstawy programowej</w:t>
      </w:r>
    </w:p>
    <w:p w:rsidR="00474075" w:rsidRDefault="00474075" w:rsidP="00474075">
      <w:pPr>
        <w:jc w:val="center"/>
      </w:pPr>
    </w:p>
    <w:p w:rsidR="00474075" w:rsidRDefault="00474075" w:rsidP="00474075">
      <w:pPr>
        <w:ind w:firstLine="708"/>
        <w:jc w:val="both"/>
      </w:pPr>
      <w:r>
        <w:t>Ankieta została przeprowadzona wśród nauczycieli naszej szkoły, celem zebrania informacji na temat realizacji podstawy programowej, monitorowania przez nauczycieli podstawy programowej, dokonywanie diagnoz umiejętności i wiadomości oraz analizy osiągn</w:t>
      </w:r>
      <w:r w:rsidR="00A13B2B">
        <w:t>ięć edukacyjnych uczniów, sposobu</w:t>
      </w:r>
      <w:r>
        <w:t xml:space="preserve"> badania osiągnięć uczniów, formułowani</w:t>
      </w:r>
      <w:r w:rsidR="00A13B2B">
        <w:t>a</w:t>
      </w:r>
      <w:r>
        <w:t xml:space="preserve"> i </w:t>
      </w:r>
      <w:r w:rsidR="00A13B2B">
        <w:t>wdrażania</w:t>
      </w:r>
      <w:r>
        <w:t xml:space="preserve"> wniosków z analizy osiągnięć uczniów, wykorzystywani</w:t>
      </w:r>
      <w:r w:rsidR="00A13B2B">
        <w:t>a</w:t>
      </w:r>
      <w:r>
        <w:t xml:space="preserve"> wniosków</w:t>
      </w:r>
      <w:r w:rsidR="00E86F7F">
        <w:t xml:space="preserve"> z</w:t>
      </w:r>
      <w:r>
        <w:t xml:space="preserve"> analizy osiągnieć uczniów w doskonaleniu swojej pracy, sposob</w:t>
      </w:r>
      <w:r w:rsidR="00A13B2B">
        <w:t>u</w:t>
      </w:r>
      <w:r>
        <w:t xml:space="preserve"> motywowania uczniów do uzyskiwania lepszych wyników w nauce. </w:t>
      </w:r>
    </w:p>
    <w:p w:rsidR="00474075" w:rsidRDefault="00474075" w:rsidP="00474075">
      <w:pPr>
        <w:ind w:firstLine="708"/>
        <w:jc w:val="both"/>
      </w:pPr>
      <w:r>
        <w:t xml:space="preserve">Ankietę przeprowadzono w marcu 2016 r., uczestniczyło w niej 10 nauczycieli naszej szkoły, co stanowi </w:t>
      </w:r>
      <w:r w:rsidR="00E86F7F">
        <w:t xml:space="preserve">90,9 </w:t>
      </w:r>
      <w:r>
        <w:t>% wszystkich nauczycieli pracujących w naszej sz</w:t>
      </w:r>
      <w:r w:rsidR="00E86F7F">
        <w:t>k</w:t>
      </w:r>
      <w:r>
        <w:t>ole.</w:t>
      </w:r>
    </w:p>
    <w:p w:rsidR="00474075" w:rsidRDefault="00474075" w:rsidP="00474075">
      <w:pPr>
        <w:ind w:firstLine="708"/>
        <w:jc w:val="both"/>
      </w:pPr>
      <w:r>
        <w:t>Arkusz zawierał 8 pytań zamkniętych.</w:t>
      </w:r>
    </w:p>
    <w:p w:rsidR="00474075" w:rsidRDefault="00474075" w:rsidP="00474075">
      <w:pPr>
        <w:ind w:firstLine="708"/>
        <w:jc w:val="both"/>
      </w:pPr>
    </w:p>
    <w:p w:rsidR="00474075" w:rsidRDefault="00474075" w:rsidP="00E86F7F">
      <w:pPr>
        <w:pStyle w:val="Akapitzlist"/>
        <w:numPr>
          <w:ilvl w:val="0"/>
          <w:numId w:val="28"/>
        </w:numPr>
        <w:ind w:left="284"/>
        <w:jc w:val="both"/>
      </w:pPr>
      <w:r>
        <w:t>Czy monitoruje Pan/Pani realizację podstawy programowej?</w:t>
      </w:r>
    </w:p>
    <w:p w:rsidR="00474075" w:rsidRDefault="00474075" w:rsidP="00474075">
      <w:pPr>
        <w:jc w:val="center"/>
      </w:pPr>
      <w:r>
        <w:rPr>
          <w:noProof/>
          <w:sz w:val="28"/>
          <w:lang w:eastAsia="pl-PL"/>
        </w:rPr>
        <w:drawing>
          <wp:inline distT="0" distB="0" distL="0" distR="0" wp14:anchorId="2CC3DBC7" wp14:editId="70D32566">
            <wp:extent cx="2913321" cy="1350335"/>
            <wp:effectExtent l="0" t="0" r="20955" b="2159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4075" w:rsidRDefault="00474075" w:rsidP="00474075">
      <w:pPr>
        <w:pStyle w:val="Akapitzlist"/>
        <w:ind w:left="787"/>
        <w:rPr>
          <w:sz w:val="28"/>
        </w:rPr>
      </w:pPr>
    </w:p>
    <w:p w:rsidR="00474075" w:rsidRPr="003E683B" w:rsidRDefault="00474075" w:rsidP="00474075">
      <w:pPr>
        <w:pStyle w:val="Akapitzlist"/>
        <w:numPr>
          <w:ilvl w:val="0"/>
          <w:numId w:val="11"/>
        </w:numPr>
      </w:pPr>
      <w:proofErr w:type="gramStart"/>
      <w:r>
        <w:t>tak</w:t>
      </w:r>
      <w:proofErr w:type="gramEnd"/>
      <w:r>
        <w:t>, na każdej lekcji</w:t>
      </w:r>
      <w:r w:rsidRPr="003E683B">
        <w:t xml:space="preserve"> – </w:t>
      </w:r>
      <w:r>
        <w:t>9</w:t>
      </w:r>
      <w:r w:rsidRPr="003E683B">
        <w:t>/</w:t>
      </w:r>
      <w:r>
        <w:t>10</w:t>
      </w:r>
      <w:r w:rsidRPr="003E683B">
        <w:t>osób</w:t>
      </w:r>
    </w:p>
    <w:p w:rsidR="00474075" w:rsidRPr="003E683B" w:rsidRDefault="00474075" w:rsidP="00474075">
      <w:pPr>
        <w:pStyle w:val="Akapitzlist"/>
        <w:numPr>
          <w:ilvl w:val="0"/>
          <w:numId w:val="11"/>
        </w:numPr>
      </w:pPr>
      <w:proofErr w:type="gramStart"/>
      <w:r>
        <w:t>tak</w:t>
      </w:r>
      <w:proofErr w:type="gramEnd"/>
      <w:r>
        <w:t>, raz w semestrze</w:t>
      </w:r>
      <w:r w:rsidRPr="003E683B">
        <w:t xml:space="preserve"> – </w:t>
      </w:r>
      <w:r>
        <w:t>1</w:t>
      </w:r>
      <w:r w:rsidRPr="003E683B">
        <w:t>/</w:t>
      </w:r>
      <w:r>
        <w:t>10</w:t>
      </w:r>
      <w:r w:rsidRPr="003E683B">
        <w:t xml:space="preserve"> osób</w:t>
      </w:r>
    </w:p>
    <w:p w:rsidR="00474075" w:rsidRPr="003E683B" w:rsidRDefault="00474075" w:rsidP="00474075">
      <w:pPr>
        <w:pStyle w:val="Akapitzlist"/>
        <w:numPr>
          <w:ilvl w:val="0"/>
          <w:numId w:val="11"/>
        </w:numPr>
      </w:pPr>
      <w:proofErr w:type="gramStart"/>
      <w:r>
        <w:t>tak</w:t>
      </w:r>
      <w:proofErr w:type="gramEnd"/>
      <w:r>
        <w:t>, na koniec roku szkolnego</w:t>
      </w:r>
      <w:r w:rsidRPr="003E683B">
        <w:t xml:space="preserve"> – </w:t>
      </w:r>
      <w:r>
        <w:t>0</w:t>
      </w:r>
      <w:r w:rsidRPr="003E683B">
        <w:t>/</w:t>
      </w:r>
      <w:r>
        <w:t>10</w:t>
      </w:r>
      <w:r w:rsidRPr="003E683B">
        <w:t xml:space="preserve"> osób</w:t>
      </w:r>
    </w:p>
    <w:p w:rsidR="00474075" w:rsidRPr="003E683B" w:rsidRDefault="00474075" w:rsidP="00474075">
      <w:pPr>
        <w:pStyle w:val="Akapitzlist"/>
        <w:numPr>
          <w:ilvl w:val="0"/>
          <w:numId w:val="11"/>
        </w:numPr>
      </w:pPr>
      <w:proofErr w:type="gramStart"/>
      <w:r>
        <w:t>nie</w:t>
      </w:r>
      <w:proofErr w:type="gramEnd"/>
      <w:r>
        <w:t xml:space="preserve"> monitoruję</w:t>
      </w:r>
      <w:r w:rsidRPr="003E683B">
        <w:t xml:space="preserve"> – </w:t>
      </w:r>
      <w:r>
        <w:t>0</w:t>
      </w:r>
      <w:r w:rsidRPr="003E683B">
        <w:t>/</w:t>
      </w:r>
      <w:r>
        <w:t>10</w:t>
      </w:r>
      <w:r w:rsidRPr="003E683B">
        <w:t xml:space="preserve"> osób</w:t>
      </w:r>
    </w:p>
    <w:p w:rsidR="00474075" w:rsidRDefault="00474075" w:rsidP="00474075"/>
    <w:p w:rsidR="00474075" w:rsidRDefault="00474075" w:rsidP="00E86F7F">
      <w:pPr>
        <w:pStyle w:val="Akapitzlist"/>
        <w:numPr>
          <w:ilvl w:val="0"/>
          <w:numId w:val="28"/>
        </w:numPr>
        <w:ind w:left="284"/>
        <w:jc w:val="both"/>
      </w:pPr>
      <w:r>
        <w:t>Czy dokonuje Pani/Pan diagnoz umiejętności i wiadomości oraz analizy osiągnięć edukacyjnych uczniów?</w:t>
      </w:r>
    </w:p>
    <w:p w:rsidR="00474075" w:rsidRDefault="00474075" w:rsidP="00474075">
      <w:pPr>
        <w:pStyle w:val="Akapitzlist"/>
        <w:ind w:left="426"/>
        <w:jc w:val="center"/>
      </w:pPr>
      <w:r>
        <w:rPr>
          <w:noProof/>
          <w:lang w:eastAsia="pl-PL"/>
        </w:rPr>
        <w:drawing>
          <wp:inline distT="0" distB="0" distL="0" distR="0" wp14:anchorId="56B8ECED" wp14:editId="0F662D45">
            <wp:extent cx="1977656" cy="988828"/>
            <wp:effectExtent l="19050" t="0" r="22860" b="2095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4075" w:rsidRDefault="00474075" w:rsidP="00474075">
      <w:pPr>
        <w:rPr>
          <w:sz w:val="28"/>
        </w:rPr>
      </w:pPr>
    </w:p>
    <w:p w:rsidR="00474075" w:rsidRDefault="00474075" w:rsidP="00474075">
      <w:pPr>
        <w:jc w:val="both"/>
      </w:pPr>
      <w:r w:rsidRPr="008A321A">
        <w:rPr>
          <w:sz w:val="28"/>
        </w:rPr>
        <w:lastRenderedPageBreak/>
        <w:t>3.</w:t>
      </w:r>
      <w:r>
        <w:rPr>
          <w:sz w:val="28"/>
        </w:rPr>
        <w:t xml:space="preserve"> </w:t>
      </w:r>
      <w:r>
        <w:t xml:space="preserve">W jaki sposób bada (diagnozuje i analizuje) Pani/Pan osiągnięcia </w:t>
      </w:r>
      <w:proofErr w:type="gramStart"/>
      <w:r>
        <w:t xml:space="preserve">uczniów </w:t>
      </w:r>
      <w:r w:rsidRPr="008A321A">
        <w:t>?</w:t>
      </w:r>
      <w:proofErr w:type="gramEnd"/>
    </w:p>
    <w:p w:rsidR="00474075" w:rsidRDefault="00474075" w:rsidP="00474075">
      <w:pPr>
        <w:jc w:val="center"/>
        <w:rPr>
          <w:sz w:val="28"/>
        </w:rPr>
      </w:pPr>
      <w:r>
        <w:rPr>
          <w:noProof/>
          <w:sz w:val="28"/>
          <w:lang w:eastAsia="pl-PL"/>
        </w:rPr>
        <w:drawing>
          <wp:inline distT="0" distB="0" distL="0" distR="0" wp14:anchorId="5DE37C7E" wp14:editId="7B2BD219">
            <wp:extent cx="2913321" cy="1158949"/>
            <wp:effectExtent l="0" t="0" r="20955" b="2222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4075" w:rsidRPr="003E683B" w:rsidRDefault="00474075" w:rsidP="00474075">
      <w:pPr>
        <w:pStyle w:val="Akapitzlist"/>
        <w:numPr>
          <w:ilvl w:val="0"/>
          <w:numId w:val="9"/>
        </w:numPr>
      </w:pPr>
      <w:proofErr w:type="gramStart"/>
      <w:r>
        <w:t>prace</w:t>
      </w:r>
      <w:proofErr w:type="gramEnd"/>
      <w:r>
        <w:t xml:space="preserve"> pisemne (testy, sprawdziany)</w:t>
      </w:r>
      <w:r w:rsidRPr="003E683B">
        <w:t xml:space="preserve"> – </w:t>
      </w:r>
      <w:r>
        <w:t>8</w:t>
      </w:r>
      <w:r w:rsidRPr="003E683B">
        <w:t>/</w:t>
      </w:r>
      <w:r>
        <w:t>10</w:t>
      </w:r>
      <w:r w:rsidRPr="003E683B">
        <w:t>osób</w:t>
      </w:r>
    </w:p>
    <w:p w:rsidR="00474075" w:rsidRPr="003E683B" w:rsidRDefault="00474075" w:rsidP="00474075">
      <w:pPr>
        <w:pStyle w:val="Akapitzlist"/>
        <w:numPr>
          <w:ilvl w:val="0"/>
          <w:numId w:val="9"/>
        </w:numPr>
      </w:pPr>
      <w:proofErr w:type="gramStart"/>
      <w:r>
        <w:t>kartkówki</w:t>
      </w:r>
      <w:proofErr w:type="gramEnd"/>
      <w:r w:rsidRPr="003E683B">
        <w:t xml:space="preserve"> – </w:t>
      </w:r>
      <w:r>
        <w:t>7</w:t>
      </w:r>
      <w:r w:rsidRPr="003E683B">
        <w:t>/</w:t>
      </w:r>
      <w:r>
        <w:t>10</w:t>
      </w:r>
      <w:r w:rsidRPr="003E683B">
        <w:t xml:space="preserve"> osób</w:t>
      </w:r>
    </w:p>
    <w:p w:rsidR="00474075" w:rsidRPr="003E683B" w:rsidRDefault="00474075" w:rsidP="00474075">
      <w:pPr>
        <w:pStyle w:val="Akapitzlist"/>
        <w:numPr>
          <w:ilvl w:val="0"/>
          <w:numId w:val="9"/>
        </w:numPr>
      </w:pPr>
      <w:proofErr w:type="gramStart"/>
      <w:r>
        <w:t>odpowiedź</w:t>
      </w:r>
      <w:proofErr w:type="gramEnd"/>
      <w:r>
        <w:t xml:space="preserve"> ustna</w:t>
      </w:r>
      <w:r w:rsidRPr="003E683B">
        <w:t xml:space="preserve"> – </w:t>
      </w:r>
      <w:r>
        <w:t>8</w:t>
      </w:r>
      <w:r w:rsidRPr="003E683B">
        <w:t>/</w:t>
      </w:r>
      <w:r>
        <w:t>10</w:t>
      </w:r>
      <w:r w:rsidRPr="003E683B">
        <w:t xml:space="preserve"> osób</w:t>
      </w:r>
    </w:p>
    <w:p w:rsidR="00474075" w:rsidRDefault="00474075" w:rsidP="00474075">
      <w:pPr>
        <w:pStyle w:val="Akapitzlist"/>
        <w:numPr>
          <w:ilvl w:val="0"/>
          <w:numId w:val="9"/>
        </w:numPr>
      </w:pPr>
      <w:proofErr w:type="gramStart"/>
      <w:r>
        <w:t>praca</w:t>
      </w:r>
      <w:proofErr w:type="gramEnd"/>
      <w:r>
        <w:t xml:space="preserve"> domowa</w:t>
      </w:r>
      <w:r w:rsidRPr="003E683B">
        <w:t xml:space="preserve"> – </w:t>
      </w:r>
      <w:r>
        <w:t>8</w:t>
      </w:r>
      <w:r w:rsidRPr="003E683B">
        <w:t>/</w:t>
      </w:r>
      <w:r>
        <w:t>10</w:t>
      </w:r>
      <w:r w:rsidRPr="003E683B">
        <w:t xml:space="preserve"> osób</w:t>
      </w:r>
    </w:p>
    <w:p w:rsidR="00474075" w:rsidRDefault="00474075" w:rsidP="00474075">
      <w:pPr>
        <w:pStyle w:val="Akapitzlist"/>
        <w:numPr>
          <w:ilvl w:val="0"/>
          <w:numId w:val="9"/>
        </w:numPr>
      </w:pPr>
      <w:proofErr w:type="gramStart"/>
      <w:r>
        <w:t>aktywność</w:t>
      </w:r>
      <w:proofErr w:type="gramEnd"/>
      <w:r>
        <w:t xml:space="preserve"> na lekcji - 9</w:t>
      </w:r>
      <w:r w:rsidRPr="003E683B">
        <w:t>/</w:t>
      </w:r>
      <w:r>
        <w:t>10</w:t>
      </w:r>
      <w:r w:rsidRPr="003E683B">
        <w:t xml:space="preserve"> osób</w:t>
      </w:r>
    </w:p>
    <w:p w:rsidR="00474075" w:rsidRDefault="00474075" w:rsidP="00474075">
      <w:pPr>
        <w:pStyle w:val="Akapitzlist"/>
        <w:numPr>
          <w:ilvl w:val="0"/>
          <w:numId w:val="9"/>
        </w:numPr>
      </w:pPr>
      <w:proofErr w:type="gramStart"/>
      <w:r>
        <w:t>obserwacja</w:t>
      </w:r>
      <w:proofErr w:type="gramEnd"/>
      <w:r>
        <w:t xml:space="preserve"> ucznia - 9</w:t>
      </w:r>
      <w:r w:rsidRPr="003E683B">
        <w:t>/</w:t>
      </w:r>
      <w:r>
        <w:t>10</w:t>
      </w:r>
      <w:r w:rsidRPr="003E683B">
        <w:t xml:space="preserve"> osób</w:t>
      </w:r>
    </w:p>
    <w:p w:rsidR="00474075" w:rsidRDefault="00474075" w:rsidP="00474075">
      <w:pPr>
        <w:pStyle w:val="Akapitzlist"/>
        <w:numPr>
          <w:ilvl w:val="0"/>
          <w:numId w:val="9"/>
        </w:numPr>
      </w:pPr>
      <w:proofErr w:type="gramStart"/>
      <w:r>
        <w:t>analiza</w:t>
      </w:r>
      <w:proofErr w:type="gramEnd"/>
      <w:r>
        <w:t xml:space="preserve"> wytworów ucznia (np. prace plastyczne, multimedialne itp.) - 9</w:t>
      </w:r>
      <w:r w:rsidRPr="003E683B">
        <w:t>/</w:t>
      </w:r>
      <w:r>
        <w:t>10</w:t>
      </w:r>
      <w:r w:rsidRPr="003E683B">
        <w:t xml:space="preserve"> osób</w:t>
      </w:r>
    </w:p>
    <w:p w:rsidR="00474075" w:rsidRPr="003E683B" w:rsidRDefault="00474075" w:rsidP="00474075">
      <w:pPr>
        <w:pStyle w:val="Akapitzlist"/>
        <w:numPr>
          <w:ilvl w:val="0"/>
          <w:numId w:val="9"/>
        </w:numPr>
      </w:pPr>
      <w:r>
        <w:t>Inne: testy sprawnościowe, testy kompetencji, próbne sprawdziany - 7</w:t>
      </w:r>
      <w:r w:rsidRPr="003E683B">
        <w:t>/</w:t>
      </w:r>
      <w:r>
        <w:t>10</w:t>
      </w:r>
      <w:r w:rsidRPr="003E683B">
        <w:t xml:space="preserve"> osób</w:t>
      </w:r>
    </w:p>
    <w:p w:rsidR="00474075" w:rsidRPr="008A321A" w:rsidRDefault="00474075" w:rsidP="00474075">
      <w:pPr>
        <w:jc w:val="center"/>
        <w:rPr>
          <w:sz w:val="28"/>
        </w:rPr>
      </w:pPr>
    </w:p>
    <w:p w:rsidR="00474075" w:rsidRDefault="00474075" w:rsidP="00474075">
      <w:pPr>
        <w:jc w:val="both"/>
      </w:pPr>
      <w:r>
        <w:t xml:space="preserve">4.Czy badając osiągnięcia uczniów uwzględnia Pani/Pan ich możliwości </w:t>
      </w:r>
      <w:proofErr w:type="gramStart"/>
      <w:r>
        <w:t>rozwojowe ?</w:t>
      </w:r>
      <w:proofErr w:type="gramEnd"/>
    </w:p>
    <w:p w:rsidR="00474075" w:rsidRDefault="00474075" w:rsidP="00474075">
      <w:pPr>
        <w:jc w:val="center"/>
      </w:pPr>
      <w:r>
        <w:rPr>
          <w:noProof/>
          <w:lang w:eastAsia="pl-PL"/>
        </w:rPr>
        <w:drawing>
          <wp:inline distT="0" distB="0" distL="0" distR="0" wp14:anchorId="4C2D05B1" wp14:editId="76403F00">
            <wp:extent cx="1743739" cy="946297"/>
            <wp:effectExtent l="0" t="0" r="27940" b="2540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4075" w:rsidRPr="0055651F" w:rsidRDefault="00474075" w:rsidP="00474075">
      <w:pPr>
        <w:jc w:val="both"/>
      </w:pPr>
      <w:r>
        <w:t xml:space="preserve">5.Czy formułuje i wdraża Pani/Pan wnioski z analizy osiągnięć </w:t>
      </w:r>
      <w:proofErr w:type="gramStart"/>
      <w:r>
        <w:t>uczniów ?</w:t>
      </w:r>
      <w:proofErr w:type="gramEnd"/>
    </w:p>
    <w:p w:rsidR="00474075" w:rsidRDefault="00474075" w:rsidP="00474075">
      <w:pPr>
        <w:pStyle w:val="Akapitzlist"/>
        <w:ind w:left="787"/>
        <w:jc w:val="center"/>
        <w:rPr>
          <w:sz w:val="28"/>
        </w:rPr>
      </w:pPr>
      <w:r>
        <w:rPr>
          <w:noProof/>
          <w:lang w:eastAsia="pl-PL"/>
        </w:rPr>
        <w:drawing>
          <wp:inline distT="0" distB="0" distL="0" distR="0" wp14:anchorId="19BDCBD4" wp14:editId="21413BFD">
            <wp:extent cx="1743740" cy="999461"/>
            <wp:effectExtent l="0" t="0" r="27940" b="1079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4075" w:rsidRDefault="00474075" w:rsidP="00474075">
      <w:pPr>
        <w:pStyle w:val="Akapitzlist"/>
        <w:ind w:left="787"/>
        <w:rPr>
          <w:sz w:val="28"/>
        </w:rPr>
      </w:pPr>
    </w:p>
    <w:p w:rsidR="00474075" w:rsidRDefault="00474075" w:rsidP="00474075">
      <w:pPr>
        <w:jc w:val="both"/>
        <w:rPr>
          <w:sz w:val="28"/>
        </w:rPr>
      </w:pPr>
      <w:r>
        <w:rPr>
          <w:sz w:val="28"/>
        </w:rPr>
        <w:t xml:space="preserve">6. </w:t>
      </w:r>
      <w:r>
        <w:t xml:space="preserve">Czy wnioski wynikające z analizy osiągnięć uczniów wykorzystuje Pani/Pan w doskonaleniu swojej </w:t>
      </w:r>
      <w:proofErr w:type="gramStart"/>
      <w:r>
        <w:t xml:space="preserve">pracy </w:t>
      </w:r>
      <w:r w:rsidRPr="006449A3">
        <w:t>?</w:t>
      </w:r>
      <w:proofErr w:type="gramEnd"/>
    </w:p>
    <w:p w:rsidR="00474075" w:rsidRDefault="00474075" w:rsidP="00474075">
      <w:pPr>
        <w:pStyle w:val="Akapitzlist"/>
        <w:ind w:left="787"/>
        <w:jc w:val="center"/>
        <w:rPr>
          <w:sz w:val="28"/>
        </w:rPr>
      </w:pPr>
    </w:p>
    <w:p w:rsidR="00474075" w:rsidRDefault="00474075" w:rsidP="00474075">
      <w:pPr>
        <w:pStyle w:val="Akapitzlist"/>
        <w:ind w:left="787"/>
        <w:jc w:val="center"/>
        <w:rPr>
          <w:sz w:val="28"/>
        </w:rPr>
      </w:pPr>
      <w:r>
        <w:rPr>
          <w:noProof/>
          <w:lang w:eastAsia="pl-PL"/>
        </w:rPr>
        <w:lastRenderedPageBreak/>
        <w:drawing>
          <wp:inline distT="0" distB="0" distL="0" distR="0" wp14:anchorId="5EA726AF" wp14:editId="4D83F63E">
            <wp:extent cx="1743739" cy="946297"/>
            <wp:effectExtent l="0" t="0" r="27940" b="2540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74075" w:rsidRDefault="00474075" w:rsidP="00474075">
      <w:pPr>
        <w:jc w:val="both"/>
        <w:rPr>
          <w:sz w:val="28"/>
        </w:rPr>
      </w:pPr>
      <w:r>
        <w:rPr>
          <w:sz w:val="28"/>
        </w:rPr>
        <w:t xml:space="preserve">7. Jeżeli tak to jakie działania Pani/Pan </w:t>
      </w:r>
      <w:proofErr w:type="gramStart"/>
      <w:r>
        <w:rPr>
          <w:sz w:val="28"/>
        </w:rPr>
        <w:t>podejmuje ?</w:t>
      </w:r>
      <w:proofErr w:type="gramEnd"/>
    </w:p>
    <w:p w:rsidR="00474075" w:rsidRDefault="00474075" w:rsidP="00474075">
      <w:pPr>
        <w:jc w:val="center"/>
        <w:rPr>
          <w:sz w:val="28"/>
        </w:rPr>
      </w:pPr>
      <w:r>
        <w:rPr>
          <w:noProof/>
          <w:sz w:val="28"/>
          <w:lang w:eastAsia="pl-PL"/>
        </w:rPr>
        <w:drawing>
          <wp:inline distT="0" distB="0" distL="0" distR="0" wp14:anchorId="5A8A8D3A" wp14:editId="1058C8B5">
            <wp:extent cx="2913321" cy="1158949"/>
            <wp:effectExtent l="0" t="0" r="20955" b="2222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74075" w:rsidRPr="003E683B" w:rsidRDefault="00474075" w:rsidP="00474075">
      <w:pPr>
        <w:pStyle w:val="Akapitzlist"/>
        <w:numPr>
          <w:ilvl w:val="0"/>
          <w:numId w:val="14"/>
        </w:numPr>
      </w:pPr>
      <w:proofErr w:type="gramStart"/>
      <w:r>
        <w:t>modyfikuję</w:t>
      </w:r>
      <w:proofErr w:type="gramEnd"/>
      <w:r>
        <w:t xml:space="preserve"> własny plan wynikowy (rozkład materiału)</w:t>
      </w:r>
      <w:r w:rsidRPr="003E683B">
        <w:t xml:space="preserve"> – </w:t>
      </w:r>
      <w:r>
        <w:t>9</w:t>
      </w:r>
      <w:r w:rsidRPr="003E683B">
        <w:t>/</w:t>
      </w:r>
      <w:r>
        <w:t>10</w:t>
      </w:r>
      <w:r w:rsidRPr="003E683B">
        <w:t>osób</w:t>
      </w:r>
    </w:p>
    <w:p w:rsidR="00474075" w:rsidRPr="003E683B" w:rsidRDefault="00474075" w:rsidP="00474075">
      <w:pPr>
        <w:pStyle w:val="Akapitzlist"/>
        <w:numPr>
          <w:ilvl w:val="0"/>
          <w:numId w:val="14"/>
        </w:numPr>
      </w:pPr>
      <w:proofErr w:type="gramStart"/>
      <w:r>
        <w:t>modyfikuję</w:t>
      </w:r>
      <w:proofErr w:type="gramEnd"/>
      <w:r>
        <w:t xml:space="preserve"> testy i sprawdziany</w:t>
      </w:r>
      <w:r w:rsidRPr="003E683B">
        <w:t xml:space="preserve"> – </w:t>
      </w:r>
      <w:r>
        <w:t>6</w:t>
      </w:r>
      <w:r w:rsidRPr="003E683B">
        <w:t>/</w:t>
      </w:r>
      <w:r>
        <w:t>10</w:t>
      </w:r>
      <w:r w:rsidRPr="003E683B">
        <w:t xml:space="preserve"> osób</w:t>
      </w:r>
    </w:p>
    <w:p w:rsidR="00474075" w:rsidRPr="003E683B" w:rsidRDefault="00474075" w:rsidP="00474075">
      <w:pPr>
        <w:pStyle w:val="Akapitzlist"/>
        <w:numPr>
          <w:ilvl w:val="0"/>
          <w:numId w:val="14"/>
        </w:numPr>
      </w:pPr>
      <w:proofErr w:type="gramStart"/>
      <w:r>
        <w:t>częściej</w:t>
      </w:r>
      <w:proofErr w:type="gramEnd"/>
      <w:r>
        <w:t xml:space="preserve"> wy</w:t>
      </w:r>
      <w:r w:rsidR="00E86F7F">
        <w:t>korzystuje</w:t>
      </w:r>
      <w:r>
        <w:t xml:space="preserve"> metody aktywne</w:t>
      </w:r>
      <w:r w:rsidRPr="003E683B">
        <w:t xml:space="preserve"> – </w:t>
      </w:r>
      <w:r>
        <w:t>9</w:t>
      </w:r>
      <w:r w:rsidRPr="003E683B">
        <w:t>/</w:t>
      </w:r>
      <w:r>
        <w:t>10</w:t>
      </w:r>
      <w:r w:rsidRPr="003E683B">
        <w:t xml:space="preserve"> osób</w:t>
      </w:r>
    </w:p>
    <w:p w:rsidR="00474075" w:rsidRDefault="00474075" w:rsidP="00474075">
      <w:pPr>
        <w:pStyle w:val="Akapitzlist"/>
        <w:numPr>
          <w:ilvl w:val="0"/>
          <w:numId w:val="14"/>
        </w:numPr>
      </w:pPr>
      <w:proofErr w:type="gramStart"/>
      <w:r>
        <w:t>stosuję</w:t>
      </w:r>
      <w:proofErr w:type="gramEnd"/>
      <w:r>
        <w:t xml:space="preserve"> indywidualizację nauczania</w:t>
      </w:r>
      <w:r w:rsidRPr="003E683B">
        <w:t xml:space="preserve"> – </w:t>
      </w:r>
      <w:r>
        <w:t>10</w:t>
      </w:r>
      <w:r w:rsidRPr="003E683B">
        <w:t>/</w:t>
      </w:r>
      <w:r>
        <w:t>10</w:t>
      </w:r>
      <w:r w:rsidRPr="003E683B">
        <w:t xml:space="preserve"> osób</w:t>
      </w:r>
    </w:p>
    <w:p w:rsidR="00474075" w:rsidRDefault="00474075" w:rsidP="00474075">
      <w:pPr>
        <w:pStyle w:val="Akapitzlist"/>
        <w:numPr>
          <w:ilvl w:val="0"/>
          <w:numId w:val="14"/>
        </w:numPr>
      </w:pPr>
      <w:proofErr w:type="gramStart"/>
      <w:r>
        <w:t>organizuję</w:t>
      </w:r>
      <w:proofErr w:type="gramEnd"/>
      <w:r>
        <w:t xml:space="preserve"> dodatkowe zajęcia - 6</w:t>
      </w:r>
      <w:r w:rsidRPr="003E683B">
        <w:t>/</w:t>
      </w:r>
      <w:r>
        <w:t>10</w:t>
      </w:r>
      <w:r w:rsidRPr="003E683B">
        <w:t xml:space="preserve"> osób</w:t>
      </w:r>
    </w:p>
    <w:p w:rsidR="00474075" w:rsidRDefault="00474075" w:rsidP="00474075">
      <w:pPr>
        <w:pStyle w:val="Akapitzlist"/>
        <w:numPr>
          <w:ilvl w:val="0"/>
          <w:numId w:val="14"/>
        </w:numPr>
      </w:pPr>
      <w:r>
        <w:t>Inne: szkolenia dotyczące np. pracy z uczniem dyslektycznym - 3</w:t>
      </w:r>
      <w:r w:rsidRPr="003E683B">
        <w:t>/</w:t>
      </w:r>
      <w:r>
        <w:t>10</w:t>
      </w:r>
      <w:r w:rsidRPr="003E683B">
        <w:t xml:space="preserve"> osób</w:t>
      </w:r>
    </w:p>
    <w:p w:rsidR="00474075" w:rsidRDefault="00474075" w:rsidP="00474075">
      <w:pPr>
        <w:jc w:val="both"/>
        <w:rPr>
          <w:sz w:val="28"/>
        </w:rPr>
      </w:pPr>
      <w:r>
        <w:rPr>
          <w:sz w:val="28"/>
        </w:rPr>
        <w:t xml:space="preserve">8. Jeżeli tak to jakie działania Pani/Pan </w:t>
      </w:r>
      <w:proofErr w:type="gramStart"/>
      <w:r>
        <w:rPr>
          <w:sz w:val="28"/>
        </w:rPr>
        <w:t>podejmuje ?</w:t>
      </w:r>
      <w:proofErr w:type="gramEnd"/>
    </w:p>
    <w:p w:rsidR="00474075" w:rsidRDefault="00474075" w:rsidP="00474075">
      <w:pPr>
        <w:jc w:val="center"/>
        <w:rPr>
          <w:sz w:val="28"/>
        </w:rPr>
      </w:pPr>
      <w:r>
        <w:rPr>
          <w:noProof/>
          <w:sz w:val="28"/>
          <w:lang w:eastAsia="pl-PL"/>
        </w:rPr>
        <w:drawing>
          <wp:inline distT="0" distB="0" distL="0" distR="0" wp14:anchorId="0F7E73E0" wp14:editId="013010CD">
            <wp:extent cx="2913321" cy="1158949"/>
            <wp:effectExtent l="0" t="0" r="20955" b="2222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74075" w:rsidRPr="003E683B" w:rsidRDefault="00474075" w:rsidP="00474075">
      <w:pPr>
        <w:pStyle w:val="Akapitzlist"/>
        <w:numPr>
          <w:ilvl w:val="0"/>
          <w:numId w:val="15"/>
        </w:numPr>
      </w:pPr>
      <w:proofErr w:type="gramStart"/>
      <w:r>
        <w:t>poprzez</w:t>
      </w:r>
      <w:proofErr w:type="gramEnd"/>
      <w:r>
        <w:t xml:space="preserve"> rozmowę indywidualną z uczniem</w:t>
      </w:r>
      <w:r w:rsidRPr="003E683B">
        <w:t xml:space="preserve"> – </w:t>
      </w:r>
      <w:r>
        <w:t>8</w:t>
      </w:r>
      <w:r w:rsidRPr="003E683B">
        <w:t>/</w:t>
      </w:r>
      <w:r>
        <w:t>10</w:t>
      </w:r>
      <w:r w:rsidRPr="003E683B">
        <w:t>osób</w:t>
      </w:r>
    </w:p>
    <w:p w:rsidR="00474075" w:rsidRPr="003E683B" w:rsidRDefault="00474075" w:rsidP="00474075">
      <w:pPr>
        <w:pStyle w:val="Akapitzlist"/>
        <w:numPr>
          <w:ilvl w:val="0"/>
          <w:numId w:val="15"/>
        </w:numPr>
      </w:pPr>
      <w:proofErr w:type="gramStart"/>
      <w:r>
        <w:t>zachęcając</w:t>
      </w:r>
      <w:proofErr w:type="gramEnd"/>
      <w:r>
        <w:t xml:space="preserve"> do udziału w zajęciach dodatkowych, w konkursach</w:t>
      </w:r>
      <w:r w:rsidRPr="003E683B">
        <w:t xml:space="preserve"> – </w:t>
      </w:r>
      <w:r>
        <w:t>8</w:t>
      </w:r>
      <w:r w:rsidRPr="003E683B">
        <w:t>/</w:t>
      </w:r>
      <w:r>
        <w:t>10</w:t>
      </w:r>
      <w:r w:rsidRPr="003E683B">
        <w:t xml:space="preserve"> osób</w:t>
      </w:r>
    </w:p>
    <w:p w:rsidR="00474075" w:rsidRPr="003E683B" w:rsidRDefault="00474075" w:rsidP="00474075">
      <w:pPr>
        <w:pStyle w:val="Akapitzlist"/>
        <w:numPr>
          <w:ilvl w:val="0"/>
          <w:numId w:val="15"/>
        </w:numPr>
      </w:pPr>
      <w:proofErr w:type="gramStart"/>
      <w:r>
        <w:t>wprowadzając</w:t>
      </w:r>
      <w:proofErr w:type="gramEnd"/>
      <w:r>
        <w:t xml:space="preserve"> zadania domowe dla chętnych</w:t>
      </w:r>
      <w:r w:rsidRPr="003E683B">
        <w:t xml:space="preserve"> – </w:t>
      </w:r>
      <w:r>
        <w:t>9</w:t>
      </w:r>
      <w:r w:rsidRPr="003E683B">
        <w:t>/</w:t>
      </w:r>
      <w:r>
        <w:t>10</w:t>
      </w:r>
      <w:r w:rsidRPr="003E683B">
        <w:t xml:space="preserve"> osób</w:t>
      </w:r>
    </w:p>
    <w:p w:rsidR="00474075" w:rsidRDefault="00474075" w:rsidP="00474075">
      <w:pPr>
        <w:pStyle w:val="Akapitzlist"/>
        <w:numPr>
          <w:ilvl w:val="0"/>
          <w:numId w:val="15"/>
        </w:numPr>
      </w:pPr>
      <w:proofErr w:type="gramStart"/>
      <w:r>
        <w:t>dając</w:t>
      </w:r>
      <w:proofErr w:type="gramEnd"/>
      <w:r>
        <w:t xml:space="preserve"> szansę poprawy</w:t>
      </w:r>
      <w:r w:rsidRPr="003E683B">
        <w:t xml:space="preserve"> – </w:t>
      </w:r>
      <w:r>
        <w:t>9</w:t>
      </w:r>
      <w:r w:rsidRPr="003E683B">
        <w:t>/</w:t>
      </w:r>
      <w:r>
        <w:t>10</w:t>
      </w:r>
      <w:r w:rsidRPr="003E683B">
        <w:t xml:space="preserve"> osób</w:t>
      </w:r>
    </w:p>
    <w:p w:rsidR="00474075" w:rsidRDefault="00474075" w:rsidP="00474075">
      <w:pPr>
        <w:pStyle w:val="Akapitzlist"/>
        <w:numPr>
          <w:ilvl w:val="0"/>
          <w:numId w:val="15"/>
        </w:numPr>
      </w:pPr>
      <w:proofErr w:type="gramStart"/>
      <w:r>
        <w:t>stosując</w:t>
      </w:r>
      <w:proofErr w:type="gramEnd"/>
      <w:r>
        <w:t xml:space="preserve"> różnorodne metody pracy - 9</w:t>
      </w:r>
      <w:r w:rsidRPr="003E683B">
        <w:t>/</w:t>
      </w:r>
      <w:r>
        <w:t>10</w:t>
      </w:r>
      <w:r w:rsidRPr="003E683B">
        <w:t xml:space="preserve"> osób</w:t>
      </w:r>
    </w:p>
    <w:p w:rsidR="00474075" w:rsidRDefault="00474075" w:rsidP="00474075">
      <w:pPr>
        <w:pStyle w:val="Akapitzlist"/>
        <w:numPr>
          <w:ilvl w:val="0"/>
          <w:numId w:val="15"/>
        </w:numPr>
      </w:pPr>
      <w:proofErr w:type="gramStart"/>
      <w:r>
        <w:t>wyróżniając</w:t>
      </w:r>
      <w:proofErr w:type="gramEnd"/>
      <w:r>
        <w:t xml:space="preserve"> uczniów za osiągnięcia poprzez pochwałę - 10</w:t>
      </w:r>
      <w:r w:rsidRPr="003E683B">
        <w:t>/</w:t>
      </w:r>
      <w:r>
        <w:t>10 osób</w:t>
      </w:r>
    </w:p>
    <w:p w:rsidR="00474075" w:rsidRDefault="00474075" w:rsidP="00474075">
      <w:pPr>
        <w:pStyle w:val="Akapitzlist"/>
        <w:numPr>
          <w:ilvl w:val="0"/>
          <w:numId w:val="15"/>
        </w:numPr>
      </w:pPr>
      <w:proofErr w:type="gramStart"/>
      <w:r>
        <w:t>publicznie</w:t>
      </w:r>
      <w:proofErr w:type="gramEnd"/>
      <w:r>
        <w:t xml:space="preserve"> prezentując sukcesy ucznia - 7</w:t>
      </w:r>
      <w:r w:rsidRPr="003E683B">
        <w:t>/</w:t>
      </w:r>
      <w:r>
        <w:t>10 osób</w:t>
      </w:r>
    </w:p>
    <w:p w:rsidR="00474075" w:rsidRDefault="00474075" w:rsidP="00474075">
      <w:pPr>
        <w:pStyle w:val="Akapitzlist"/>
        <w:numPr>
          <w:ilvl w:val="0"/>
          <w:numId w:val="15"/>
        </w:numPr>
      </w:pPr>
      <w:proofErr w:type="gramStart"/>
      <w:r>
        <w:t>kierując</w:t>
      </w:r>
      <w:proofErr w:type="gramEnd"/>
      <w:r>
        <w:t xml:space="preserve"> pochwały </w:t>
      </w:r>
      <w:r w:rsidR="00A13B2B">
        <w:t>d</w:t>
      </w:r>
      <w:r>
        <w:t>o rodziców - 7</w:t>
      </w:r>
      <w:r w:rsidRPr="003E683B">
        <w:t>/</w:t>
      </w:r>
      <w:r>
        <w:t>10 osób</w:t>
      </w:r>
    </w:p>
    <w:p w:rsidR="00474075" w:rsidRPr="00DE2EB6" w:rsidRDefault="00474075" w:rsidP="00474075">
      <w:pPr>
        <w:pStyle w:val="Akapitzlist"/>
        <w:numPr>
          <w:ilvl w:val="0"/>
          <w:numId w:val="15"/>
        </w:numPr>
      </w:pPr>
      <w:proofErr w:type="gramStart"/>
      <w:r>
        <w:t>inne</w:t>
      </w:r>
      <w:proofErr w:type="gramEnd"/>
      <w:r>
        <w:t>: zachęcając do udziału w zajęciach sportowych - 2</w:t>
      </w:r>
      <w:r w:rsidRPr="003E683B">
        <w:t>/</w:t>
      </w:r>
      <w:r>
        <w:t>10 osób</w:t>
      </w:r>
    </w:p>
    <w:p w:rsidR="00474075" w:rsidRPr="00DE2EB6" w:rsidRDefault="00474075" w:rsidP="00474075"/>
    <w:p w:rsidR="00474075" w:rsidRDefault="00474075" w:rsidP="00474075">
      <w:pPr>
        <w:rPr>
          <w:sz w:val="28"/>
        </w:rPr>
      </w:pPr>
    </w:p>
    <w:p w:rsidR="00474075" w:rsidRPr="006449A3" w:rsidRDefault="00474075" w:rsidP="00474075">
      <w:pPr>
        <w:rPr>
          <w:sz w:val="28"/>
        </w:rPr>
      </w:pPr>
    </w:p>
    <w:p w:rsidR="00474075" w:rsidRDefault="00474075" w:rsidP="00474075">
      <w:pPr>
        <w:jc w:val="both"/>
      </w:pPr>
      <w:r>
        <w:lastRenderedPageBreak/>
        <w:t>Wnioski:</w:t>
      </w:r>
    </w:p>
    <w:p w:rsidR="00474075" w:rsidRDefault="00474075" w:rsidP="00474075">
      <w:pPr>
        <w:jc w:val="both"/>
      </w:pPr>
      <w:r>
        <w:t xml:space="preserve">1. Większość nauczycieli monitoruje realizację podstawy programowej na każdej lekcji, jeden </w:t>
      </w:r>
      <w:r w:rsidR="00E86F7F">
        <w:t xml:space="preserve">nauczyciel </w:t>
      </w:r>
      <w:r>
        <w:t>raz w semestrze</w:t>
      </w:r>
      <w:r w:rsidR="00E86F7F">
        <w:t>.</w:t>
      </w:r>
    </w:p>
    <w:p w:rsidR="00474075" w:rsidRDefault="00474075" w:rsidP="00474075">
      <w:pPr>
        <w:jc w:val="both"/>
      </w:pPr>
      <w:r>
        <w:t>2. Wszyscy ankietowani dokonują diagnoz umiejętności i wiadomości oraz analizy osiągnięć edukacyjnych uczniów</w:t>
      </w:r>
      <w:r w:rsidR="00E86F7F">
        <w:t>.</w:t>
      </w:r>
    </w:p>
    <w:p w:rsidR="00474075" w:rsidRDefault="00474075" w:rsidP="00474075">
      <w:pPr>
        <w:jc w:val="both"/>
      </w:pPr>
      <w:r>
        <w:t>3. Najczęściej nauczyciele badają (</w:t>
      </w:r>
      <w:proofErr w:type="gramStart"/>
      <w:r>
        <w:t>diagnozują  i</w:t>
      </w:r>
      <w:proofErr w:type="gramEnd"/>
      <w:r>
        <w:t xml:space="preserve"> analizują) osiągnięcia uczniów poprzez aktywność na lekcji, obserwację ucznia, analizę wytworów ucznia, prace pisemne, odpowiedzi ustne, prace domowe.</w:t>
      </w:r>
    </w:p>
    <w:p w:rsidR="00474075" w:rsidRDefault="00474075" w:rsidP="00474075">
      <w:pPr>
        <w:jc w:val="both"/>
      </w:pPr>
      <w:r>
        <w:t>4. Wszyscy ankietowani badając osiągnięcia uczniów uwzględniają ich możliwości rozwojowe.</w:t>
      </w:r>
    </w:p>
    <w:p w:rsidR="00474075" w:rsidRDefault="00474075" w:rsidP="00474075">
      <w:pPr>
        <w:jc w:val="both"/>
      </w:pPr>
      <w:r>
        <w:t xml:space="preserve">5. 100% </w:t>
      </w:r>
      <w:proofErr w:type="gramStart"/>
      <w:r w:rsidR="00E86F7F">
        <w:t>r</w:t>
      </w:r>
      <w:r>
        <w:t>espondentów</w:t>
      </w:r>
      <w:proofErr w:type="gramEnd"/>
      <w:r>
        <w:t xml:space="preserve"> formułuje i wdraża wnioski z analizy osiągnięć uczniów</w:t>
      </w:r>
      <w:r w:rsidR="00E86F7F">
        <w:t>,</w:t>
      </w:r>
      <w:r>
        <w:t xml:space="preserve"> wnioski te wykorzystuje w doskonaleniu swojej pracy.</w:t>
      </w:r>
    </w:p>
    <w:p w:rsidR="00474075" w:rsidRDefault="00E86F7F" w:rsidP="00474075">
      <w:pPr>
        <w:jc w:val="both"/>
      </w:pPr>
      <w:r>
        <w:t>6</w:t>
      </w:r>
      <w:r w:rsidR="00474075">
        <w:t>. Doskonaląc swoją pracę nauczyciele najczęściej: wykorzystują metody aktywne, stosują indywidualizację nauczania, modyfikują testy i sprawdziany, organizują dodatkowe zajęcia. Rzadko natomiast uczestniczą w szkoleniach dotyczących np. pracy z uczniem dyslek</w:t>
      </w:r>
      <w:r>
        <w:t>tycznym</w:t>
      </w:r>
      <w:r w:rsidR="00474075">
        <w:t>.</w:t>
      </w:r>
    </w:p>
    <w:p w:rsidR="00474075" w:rsidRDefault="00E86F7F" w:rsidP="00474075">
      <w:pPr>
        <w:jc w:val="both"/>
      </w:pPr>
      <w:r>
        <w:t>7</w:t>
      </w:r>
      <w:r w:rsidR="00474075">
        <w:t xml:space="preserve">. Nauczyciele motywują uczniów do uzyskiwania lepszych wyników w nauce wprowadzając zadania domowe dla chętnych, dając szansę poprawy oceny, stosując różnorodne metody pracy z uczniem, wyróżniając uczniów za osiągnięcia poprzez pochwały. Rzadziej publicznie </w:t>
      </w:r>
      <w:r>
        <w:t>prezentując</w:t>
      </w:r>
      <w:r w:rsidR="00474075">
        <w:t xml:space="preserve"> sukcesy ucznia, kierując pochwały do rodziców, bardzo rzadko zachęcają do udziału w zawodach sportowych. </w:t>
      </w:r>
    </w:p>
    <w:p w:rsidR="00474075" w:rsidRDefault="00474075" w:rsidP="00474075">
      <w:pPr>
        <w:jc w:val="both"/>
      </w:pPr>
    </w:p>
    <w:p w:rsidR="00474075" w:rsidRDefault="00474075" w:rsidP="00474075">
      <w:pPr>
        <w:jc w:val="both"/>
      </w:pPr>
      <w:r>
        <w:t>Rekomendacje:</w:t>
      </w:r>
    </w:p>
    <w:p w:rsidR="00474075" w:rsidRDefault="00474075" w:rsidP="00474075">
      <w:pPr>
        <w:jc w:val="both"/>
      </w:pPr>
      <w:r>
        <w:t xml:space="preserve">1.  W celu </w:t>
      </w:r>
      <w:r w:rsidR="00E86F7F">
        <w:t>doskonalenie</w:t>
      </w:r>
      <w:r>
        <w:t xml:space="preserve"> swojej pracy nauczyciele powinni częściej uczestniczyć w różnych szkoleniach</w:t>
      </w:r>
      <w:r w:rsidR="00E86F7F">
        <w:t>.</w:t>
      </w:r>
    </w:p>
    <w:p w:rsidR="00474075" w:rsidRDefault="00474075" w:rsidP="00474075">
      <w:pPr>
        <w:jc w:val="both"/>
      </w:pPr>
      <w:r>
        <w:t>2. Aby zmotywować uczniów do osiągania lepszych wyników w nauce częściej prezentować publicznie sukcesy ucznia, kierować pochwały do rodziców oraz zachę</w:t>
      </w:r>
      <w:r w:rsidR="00E86F7F">
        <w:t>cać</w:t>
      </w:r>
      <w:r>
        <w:t xml:space="preserve"> do udziału w zawodach sportowych. </w:t>
      </w:r>
    </w:p>
    <w:p w:rsidR="00A13B2B" w:rsidRDefault="00A13B2B" w:rsidP="00474075">
      <w:pPr>
        <w:jc w:val="both"/>
      </w:pPr>
    </w:p>
    <w:p w:rsidR="00A13B2B" w:rsidRDefault="00A13B2B" w:rsidP="00474075">
      <w:pPr>
        <w:jc w:val="both"/>
      </w:pPr>
    </w:p>
    <w:p w:rsidR="00A13B2B" w:rsidRDefault="00A13B2B" w:rsidP="00474075">
      <w:pPr>
        <w:jc w:val="both"/>
      </w:pPr>
    </w:p>
    <w:p w:rsidR="00474075" w:rsidRDefault="00474075" w:rsidP="00474075">
      <w:pPr>
        <w:jc w:val="both"/>
      </w:pPr>
    </w:p>
    <w:p w:rsidR="00474075" w:rsidRDefault="00474075" w:rsidP="00474075">
      <w:pPr>
        <w:jc w:val="center"/>
        <w:rPr>
          <w:b/>
          <w:sz w:val="28"/>
        </w:rPr>
      </w:pPr>
      <w:r w:rsidRPr="00EF52F8">
        <w:rPr>
          <w:b/>
          <w:sz w:val="28"/>
        </w:rPr>
        <w:lastRenderedPageBreak/>
        <w:t>Analiza anonimowej ankiety przeprowadzonej wśród uczniów naszej szkoły na temat realizacji podstawy programowej.</w:t>
      </w:r>
    </w:p>
    <w:p w:rsidR="00474075" w:rsidRDefault="00474075" w:rsidP="00474075">
      <w:pPr>
        <w:jc w:val="center"/>
        <w:rPr>
          <w:b/>
          <w:sz w:val="28"/>
        </w:rPr>
      </w:pPr>
    </w:p>
    <w:p w:rsidR="00474075" w:rsidRPr="00085F12" w:rsidRDefault="00474075" w:rsidP="00474075">
      <w:r w:rsidRPr="00085F12">
        <w:tab/>
        <w:t>Ankieta została przeprowadzona przez nauczycieli naszej szkoły, którzy chcą się dowiedzieć czy uczniowie nabywają wiadomości i umiejętności określone w podstawie programowej, czy analizuje się</w:t>
      </w:r>
      <w:r>
        <w:t>,</w:t>
      </w:r>
      <w:r w:rsidRPr="00085F12">
        <w:t xml:space="preserve"> formułuje i </w:t>
      </w:r>
      <w:proofErr w:type="gramStart"/>
      <w:r w:rsidRPr="00085F12">
        <w:t>wdraża  wnioski</w:t>
      </w:r>
      <w:proofErr w:type="gramEnd"/>
      <w:r w:rsidRPr="00085F12">
        <w:t xml:space="preserve"> z analizy osiągnięć uczniów, jakie działania są podejmowane w celu uzyskiwania przez uczniów lepszych wyników w nauce, w jaki sposób nauczyciele motywują uczniów do uzyskiwania lepszych wyników w nauce.</w:t>
      </w:r>
    </w:p>
    <w:p w:rsidR="00474075" w:rsidRPr="00085F12" w:rsidRDefault="00474075" w:rsidP="00474075">
      <w:r w:rsidRPr="00085F12">
        <w:tab/>
        <w:t>Ankietę przeprowadzono w lutym 2016 r. uczestniczyło w niej 25 uczniów klas III – VI</w:t>
      </w:r>
      <w:r w:rsidR="00E86F7F">
        <w:t>,</w:t>
      </w:r>
      <w:r w:rsidRPr="00085F12">
        <w:t xml:space="preserve"> co stanowi 78,12% uczniów klas III-V</w:t>
      </w:r>
      <w:r>
        <w:t>I</w:t>
      </w:r>
      <w:r w:rsidRPr="00085F12">
        <w:t xml:space="preserve"> i 41,17% uczniów klas I-VI.</w:t>
      </w:r>
    </w:p>
    <w:p w:rsidR="00474075" w:rsidRPr="00085F12" w:rsidRDefault="00474075" w:rsidP="00474075">
      <w:r w:rsidRPr="00085F12">
        <w:t>Arkusz zawierał 7 pytań zamkniętych:</w:t>
      </w:r>
    </w:p>
    <w:p w:rsidR="00474075" w:rsidRPr="00085F12" w:rsidRDefault="00474075" w:rsidP="00474075">
      <w:pPr>
        <w:pStyle w:val="Akapitzlist"/>
        <w:numPr>
          <w:ilvl w:val="0"/>
          <w:numId w:val="16"/>
        </w:numPr>
      </w:pPr>
      <w:r w:rsidRPr="00085F12">
        <w:t xml:space="preserve">Czy zajęcia szkolne są dla </w:t>
      </w:r>
      <w:proofErr w:type="gramStart"/>
      <w:r w:rsidRPr="00085F12">
        <w:t>Ciebie ?</w:t>
      </w:r>
      <w:proofErr w:type="gramEnd"/>
    </w:p>
    <w:p w:rsidR="00474075" w:rsidRDefault="00474075" w:rsidP="00474075">
      <w:pPr>
        <w:pStyle w:val="Akapitzlist"/>
        <w:ind w:left="787"/>
        <w:rPr>
          <w:sz w:val="28"/>
        </w:rPr>
      </w:pPr>
    </w:p>
    <w:p w:rsidR="00474075" w:rsidRDefault="00474075" w:rsidP="00474075">
      <w:pPr>
        <w:pStyle w:val="Akapitzlist"/>
        <w:ind w:left="787"/>
        <w:rPr>
          <w:sz w:val="28"/>
        </w:rPr>
      </w:pPr>
      <w:r>
        <w:rPr>
          <w:noProof/>
          <w:sz w:val="28"/>
          <w:lang w:eastAsia="pl-PL"/>
        </w:rPr>
        <w:drawing>
          <wp:inline distT="0" distB="0" distL="0" distR="0" wp14:anchorId="1123B6B3" wp14:editId="2224A0D5">
            <wp:extent cx="3062176" cy="1669311"/>
            <wp:effectExtent l="0" t="0" r="24130" b="2667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74075" w:rsidRDefault="00474075" w:rsidP="00474075">
      <w:pPr>
        <w:pStyle w:val="Akapitzlist"/>
        <w:ind w:left="787"/>
        <w:rPr>
          <w:sz w:val="28"/>
        </w:rPr>
      </w:pPr>
    </w:p>
    <w:p w:rsidR="00474075" w:rsidRPr="00085F12" w:rsidRDefault="00474075" w:rsidP="00474075">
      <w:pPr>
        <w:pStyle w:val="Akapitzlist"/>
        <w:numPr>
          <w:ilvl w:val="0"/>
          <w:numId w:val="16"/>
        </w:numPr>
      </w:pPr>
      <w:r w:rsidRPr="00085F12">
        <w:t xml:space="preserve">Jakie, Twoim zdaniem, wyniki w nauce uzyskujesz w porównaniu do roku </w:t>
      </w:r>
      <w:proofErr w:type="gramStart"/>
      <w:r w:rsidRPr="00085F12">
        <w:t>poprzedniego ?</w:t>
      </w:r>
      <w:proofErr w:type="gramEnd"/>
    </w:p>
    <w:p w:rsidR="00474075" w:rsidRDefault="00474075" w:rsidP="00474075">
      <w:pPr>
        <w:pStyle w:val="Akapitzlist"/>
        <w:ind w:left="787"/>
        <w:rPr>
          <w:sz w:val="28"/>
        </w:rPr>
      </w:pPr>
    </w:p>
    <w:p w:rsidR="00474075" w:rsidRDefault="00474075" w:rsidP="00474075">
      <w:pPr>
        <w:pStyle w:val="Akapitzlist"/>
        <w:ind w:left="787"/>
        <w:rPr>
          <w:sz w:val="28"/>
        </w:rPr>
      </w:pPr>
      <w:r>
        <w:rPr>
          <w:noProof/>
          <w:sz w:val="28"/>
          <w:lang w:eastAsia="pl-PL"/>
        </w:rPr>
        <w:drawing>
          <wp:inline distT="0" distB="0" distL="0" distR="0" wp14:anchorId="17322E05" wp14:editId="7B1C2146">
            <wp:extent cx="3062176" cy="1711842"/>
            <wp:effectExtent l="0" t="0" r="24130" b="22225"/>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74075" w:rsidRDefault="00474075" w:rsidP="00474075">
      <w:pPr>
        <w:pStyle w:val="Akapitzlist"/>
        <w:ind w:left="787"/>
        <w:rPr>
          <w:sz w:val="28"/>
        </w:rPr>
      </w:pPr>
    </w:p>
    <w:p w:rsidR="00474075" w:rsidRDefault="00474075" w:rsidP="00474075">
      <w:pPr>
        <w:pStyle w:val="Akapitzlist"/>
        <w:numPr>
          <w:ilvl w:val="0"/>
          <w:numId w:val="16"/>
        </w:numPr>
        <w:rPr>
          <w:sz w:val="28"/>
        </w:rPr>
      </w:pPr>
      <w:r>
        <w:rPr>
          <w:sz w:val="28"/>
        </w:rPr>
        <w:t>Czy w szkole dokonuje się analizy Twoich osiągnięć edukacyjnych?</w:t>
      </w:r>
    </w:p>
    <w:p w:rsidR="00474075" w:rsidRDefault="00474075" w:rsidP="00474075">
      <w:pPr>
        <w:pStyle w:val="Akapitzlist"/>
        <w:ind w:left="787"/>
        <w:rPr>
          <w:sz w:val="28"/>
        </w:rPr>
      </w:pPr>
    </w:p>
    <w:p w:rsidR="00474075" w:rsidRDefault="00474075" w:rsidP="00474075">
      <w:pPr>
        <w:pStyle w:val="Akapitzlist"/>
        <w:ind w:left="787"/>
        <w:rPr>
          <w:sz w:val="28"/>
        </w:rPr>
      </w:pPr>
      <w:r>
        <w:rPr>
          <w:noProof/>
          <w:sz w:val="28"/>
          <w:lang w:eastAsia="pl-PL"/>
        </w:rPr>
        <w:lastRenderedPageBreak/>
        <w:drawing>
          <wp:inline distT="0" distB="0" distL="0" distR="0" wp14:anchorId="630448BC" wp14:editId="36673A93">
            <wp:extent cx="2955851" cy="1520456"/>
            <wp:effectExtent l="0" t="0" r="16510" b="2286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74075" w:rsidRDefault="00474075" w:rsidP="00474075">
      <w:pPr>
        <w:pStyle w:val="Akapitzlist"/>
        <w:ind w:left="787"/>
        <w:rPr>
          <w:sz w:val="28"/>
        </w:rPr>
      </w:pPr>
    </w:p>
    <w:p w:rsidR="00474075" w:rsidRPr="002A79A1" w:rsidRDefault="00474075" w:rsidP="00474075">
      <w:pPr>
        <w:pStyle w:val="Akapitzlist"/>
        <w:numPr>
          <w:ilvl w:val="0"/>
          <w:numId w:val="16"/>
        </w:numPr>
        <w:rPr>
          <w:szCs w:val="24"/>
        </w:rPr>
      </w:pPr>
      <w:r w:rsidRPr="002A79A1">
        <w:rPr>
          <w:szCs w:val="24"/>
        </w:rPr>
        <w:t xml:space="preserve">Jakie formy oceniania (analizy) są stosowane w </w:t>
      </w:r>
      <w:proofErr w:type="gramStart"/>
      <w:r w:rsidRPr="002A79A1">
        <w:rPr>
          <w:szCs w:val="24"/>
        </w:rPr>
        <w:t>szkole ?</w:t>
      </w:r>
      <w:proofErr w:type="gramEnd"/>
    </w:p>
    <w:p w:rsidR="00474075" w:rsidRPr="002A79A1" w:rsidRDefault="00474075" w:rsidP="00474075">
      <w:pPr>
        <w:pStyle w:val="Akapitzlist"/>
        <w:ind w:left="787"/>
        <w:rPr>
          <w:szCs w:val="24"/>
        </w:rPr>
      </w:pPr>
    </w:p>
    <w:p w:rsidR="00474075" w:rsidRPr="002A79A1" w:rsidRDefault="00474075" w:rsidP="00474075">
      <w:pPr>
        <w:pStyle w:val="Akapitzlist"/>
        <w:ind w:left="787"/>
        <w:rPr>
          <w:szCs w:val="24"/>
        </w:rPr>
      </w:pPr>
      <w:r w:rsidRPr="002A79A1">
        <w:rPr>
          <w:noProof/>
          <w:szCs w:val="24"/>
          <w:lang w:eastAsia="pl-PL"/>
        </w:rPr>
        <w:drawing>
          <wp:inline distT="0" distB="0" distL="0" distR="0" wp14:anchorId="778A1AD2" wp14:editId="0833E33A">
            <wp:extent cx="2955851" cy="1711842"/>
            <wp:effectExtent l="0" t="0" r="16510" b="2222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74075" w:rsidRPr="002A79A1" w:rsidRDefault="00474075" w:rsidP="00474075">
      <w:pPr>
        <w:pStyle w:val="Akapitzlist"/>
        <w:ind w:left="787"/>
        <w:rPr>
          <w:szCs w:val="24"/>
        </w:rPr>
      </w:pPr>
    </w:p>
    <w:p w:rsidR="00474075" w:rsidRPr="002A79A1" w:rsidRDefault="00474075" w:rsidP="00474075">
      <w:pPr>
        <w:pStyle w:val="Akapitzlist"/>
        <w:numPr>
          <w:ilvl w:val="0"/>
          <w:numId w:val="11"/>
        </w:numPr>
        <w:rPr>
          <w:szCs w:val="24"/>
        </w:rPr>
      </w:pPr>
      <w:proofErr w:type="gramStart"/>
      <w:r w:rsidRPr="002A79A1">
        <w:rPr>
          <w:szCs w:val="24"/>
        </w:rPr>
        <w:t>prace</w:t>
      </w:r>
      <w:proofErr w:type="gramEnd"/>
      <w:r w:rsidRPr="002A79A1">
        <w:rPr>
          <w:szCs w:val="24"/>
        </w:rPr>
        <w:t xml:space="preserve"> pisemne (testy, sprawdziany) – 21/25 osób</w:t>
      </w:r>
    </w:p>
    <w:p w:rsidR="00474075" w:rsidRPr="002A79A1" w:rsidRDefault="00474075" w:rsidP="00474075">
      <w:pPr>
        <w:pStyle w:val="Akapitzlist"/>
        <w:numPr>
          <w:ilvl w:val="0"/>
          <w:numId w:val="11"/>
        </w:numPr>
        <w:rPr>
          <w:szCs w:val="24"/>
        </w:rPr>
      </w:pPr>
      <w:proofErr w:type="gramStart"/>
      <w:r w:rsidRPr="002A79A1">
        <w:rPr>
          <w:szCs w:val="24"/>
        </w:rPr>
        <w:t>kartkówki</w:t>
      </w:r>
      <w:proofErr w:type="gramEnd"/>
      <w:r w:rsidRPr="002A79A1">
        <w:rPr>
          <w:szCs w:val="24"/>
        </w:rPr>
        <w:t xml:space="preserve"> – 11/25 osób</w:t>
      </w:r>
    </w:p>
    <w:p w:rsidR="00474075" w:rsidRPr="002A79A1" w:rsidRDefault="00474075" w:rsidP="00474075">
      <w:pPr>
        <w:pStyle w:val="Akapitzlist"/>
        <w:numPr>
          <w:ilvl w:val="0"/>
          <w:numId w:val="11"/>
        </w:numPr>
        <w:rPr>
          <w:szCs w:val="24"/>
        </w:rPr>
      </w:pPr>
      <w:proofErr w:type="gramStart"/>
      <w:r w:rsidRPr="002A79A1">
        <w:rPr>
          <w:szCs w:val="24"/>
        </w:rPr>
        <w:t>odpowiedź</w:t>
      </w:r>
      <w:proofErr w:type="gramEnd"/>
      <w:r w:rsidRPr="002A79A1">
        <w:rPr>
          <w:szCs w:val="24"/>
        </w:rPr>
        <w:t xml:space="preserve"> ustna – 19/25 osób</w:t>
      </w:r>
    </w:p>
    <w:p w:rsidR="00474075" w:rsidRPr="002A79A1" w:rsidRDefault="00474075" w:rsidP="00474075">
      <w:pPr>
        <w:pStyle w:val="Akapitzlist"/>
        <w:numPr>
          <w:ilvl w:val="0"/>
          <w:numId w:val="11"/>
        </w:numPr>
        <w:rPr>
          <w:szCs w:val="24"/>
        </w:rPr>
      </w:pPr>
      <w:proofErr w:type="gramStart"/>
      <w:r w:rsidRPr="002A79A1">
        <w:rPr>
          <w:szCs w:val="24"/>
        </w:rPr>
        <w:t>praca</w:t>
      </w:r>
      <w:proofErr w:type="gramEnd"/>
      <w:r w:rsidRPr="002A79A1">
        <w:rPr>
          <w:szCs w:val="24"/>
        </w:rPr>
        <w:t xml:space="preserve"> domowa – 22/25 osób</w:t>
      </w:r>
    </w:p>
    <w:p w:rsidR="00474075" w:rsidRPr="002A79A1" w:rsidRDefault="00474075" w:rsidP="00474075">
      <w:pPr>
        <w:pStyle w:val="Akapitzlist"/>
        <w:numPr>
          <w:ilvl w:val="0"/>
          <w:numId w:val="11"/>
        </w:numPr>
        <w:rPr>
          <w:szCs w:val="24"/>
        </w:rPr>
      </w:pPr>
      <w:proofErr w:type="gramStart"/>
      <w:r w:rsidRPr="002A79A1">
        <w:rPr>
          <w:szCs w:val="24"/>
        </w:rPr>
        <w:t>aktywność</w:t>
      </w:r>
      <w:proofErr w:type="gramEnd"/>
      <w:r w:rsidRPr="002A79A1">
        <w:rPr>
          <w:szCs w:val="24"/>
        </w:rPr>
        <w:t xml:space="preserve"> na lekcji -19/25 osób</w:t>
      </w:r>
    </w:p>
    <w:p w:rsidR="00474075" w:rsidRPr="002A79A1" w:rsidRDefault="00474075" w:rsidP="00474075">
      <w:pPr>
        <w:pStyle w:val="Akapitzlist"/>
        <w:numPr>
          <w:ilvl w:val="0"/>
          <w:numId w:val="11"/>
        </w:numPr>
        <w:rPr>
          <w:szCs w:val="24"/>
        </w:rPr>
      </w:pPr>
      <w:proofErr w:type="gramStart"/>
      <w:r w:rsidRPr="002A79A1">
        <w:rPr>
          <w:szCs w:val="24"/>
        </w:rPr>
        <w:t>obserwacja</w:t>
      </w:r>
      <w:proofErr w:type="gramEnd"/>
      <w:r w:rsidRPr="002A79A1">
        <w:rPr>
          <w:szCs w:val="24"/>
        </w:rPr>
        <w:t xml:space="preserve"> pracy ucznia – 15/25 osób</w:t>
      </w:r>
    </w:p>
    <w:p w:rsidR="00474075" w:rsidRPr="002A79A1" w:rsidRDefault="00474075" w:rsidP="00474075">
      <w:pPr>
        <w:pStyle w:val="Akapitzlist"/>
        <w:numPr>
          <w:ilvl w:val="0"/>
          <w:numId w:val="11"/>
        </w:numPr>
        <w:rPr>
          <w:szCs w:val="24"/>
        </w:rPr>
      </w:pPr>
      <w:proofErr w:type="gramStart"/>
      <w:r w:rsidRPr="002A79A1">
        <w:rPr>
          <w:szCs w:val="24"/>
        </w:rPr>
        <w:t>analiza</w:t>
      </w:r>
      <w:proofErr w:type="gramEnd"/>
      <w:r w:rsidRPr="002A79A1">
        <w:rPr>
          <w:szCs w:val="24"/>
        </w:rPr>
        <w:t xml:space="preserve"> wytworów ucznia (np. prace plastyczne, multimedialne itp.) -19/25 osób</w:t>
      </w:r>
    </w:p>
    <w:p w:rsidR="00474075" w:rsidRPr="00E86F7F" w:rsidRDefault="00474075" w:rsidP="00E86F7F">
      <w:pPr>
        <w:pStyle w:val="Akapitzlist"/>
        <w:numPr>
          <w:ilvl w:val="0"/>
          <w:numId w:val="11"/>
        </w:numPr>
        <w:rPr>
          <w:szCs w:val="24"/>
        </w:rPr>
      </w:pPr>
      <w:proofErr w:type="gramStart"/>
      <w:r w:rsidRPr="002A79A1">
        <w:rPr>
          <w:szCs w:val="24"/>
        </w:rPr>
        <w:t>inne</w:t>
      </w:r>
      <w:proofErr w:type="gramEnd"/>
    </w:p>
    <w:p w:rsidR="00474075" w:rsidRPr="002A79A1" w:rsidRDefault="00474075" w:rsidP="00474075">
      <w:pPr>
        <w:pStyle w:val="Akapitzlist"/>
        <w:numPr>
          <w:ilvl w:val="0"/>
          <w:numId w:val="16"/>
        </w:numPr>
        <w:rPr>
          <w:szCs w:val="24"/>
        </w:rPr>
      </w:pPr>
      <w:r w:rsidRPr="002A79A1">
        <w:rPr>
          <w:szCs w:val="24"/>
        </w:rPr>
        <w:t>Czy nauczyciele przedstawiają wyniki i wnioski z osiągnięć edukacyjnych Twojej klasy?</w:t>
      </w:r>
    </w:p>
    <w:p w:rsidR="00474075" w:rsidRPr="002A79A1" w:rsidRDefault="00474075" w:rsidP="00474075">
      <w:pPr>
        <w:pStyle w:val="Akapitzlist"/>
        <w:ind w:left="787"/>
        <w:rPr>
          <w:szCs w:val="24"/>
        </w:rPr>
      </w:pPr>
    </w:p>
    <w:p w:rsidR="00474075" w:rsidRPr="002A79A1" w:rsidRDefault="00474075" w:rsidP="00474075">
      <w:pPr>
        <w:pStyle w:val="Akapitzlist"/>
        <w:ind w:left="787"/>
        <w:rPr>
          <w:szCs w:val="24"/>
        </w:rPr>
      </w:pPr>
      <w:r w:rsidRPr="002A79A1">
        <w:rPr>
          <w:noProof/>
          <w:szCs w:val="24"/>
          <w:lang w:eastAsia="pl-PL"/>
        </w:rPr>
        <w:drawing>
          <wp:inline distT="0" distB="0" distL="0" distR="0" wp14:anchorId="49A0E1FD" wp14:editId="3C0A9069">
            <wp:extent cx="3179135" cy="1531088"/>
            <wp:effectExtent l="0" t="0" r="21590" b="1206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74075" w:rsidRPr="002A79A1" w:rsidRDefault="00474075" w:rsidP="00474075">
      <w:pPr>
        <w:pStyle w:val="Akapitzlist"/>
        <w:numPr>
          <w:ilvl w:val="0"/>
          <w:numId w:val="16"/>
        </w:numPr>
        <w:rPr>
          <w:szCs w:val="24"/>
        </w:rPr>
      </w:pPr>
      <w:r w:rsidRPr="002A79A1">
        <w:rPr>
          <w:szCs w:val="24"/>
        </w:rPr>
        <w:t xml:space="preserve">Jeżeli tak, to jakie działania, Twoim zdaniem, podejmują nauczyciele w celu uzyskania przez uczniów lepszych wyników w </w:t>
      </w:r>
      <w:proofErr w:type="gramStart"/>
      <w:r w:rsidRPr="002A79A1">
        <w:rPr>
          <w:szCs w:val="24"/>
        </w:rPr>
        <w:t>nauce ?</w:t>
      </w:r>
      <w:proofErr w:type="gramEnd"/>
    </w:p>
    <w:p w:rsidR="00474075" w:rsidRPr="002A79A1" w:rsidRDefault="00474075" w:rsidP="00474075">
      <w:pPr>
        <w:pStyle w:val="Akapitzlist"/>
        <w:ind w:left="787"/>
        <w:rPr>
          <w:szCs w:val="24"/>
        </w:rPr>
      </w:pPr>
    </w:p>
    <w:p w:rsidR="00474075" w:rsidRPr="002A79A1" w:rsidRDefault="00474075" w:rsidP="00474075">
      <w:pPr>
        <w:pStyle w:val="Akapitzlist"/>
        <w:ind w:left="787"/>
        <w:rPr>
          <w:szCs w:val="24"/>
        </w:rPr>
      </w:pPr>
      <w:r w:rsidRPr="002A79A1">
        <w:rPr>
          <w:noProof/>
          <w:szCs w:val="24"/>
          <w:lang w:eastAsia="pl-PL"/>
        </w:rPr>
        <w:lastRenderedPageBreak/>
        <w:drawing>
          <wp:inline distT="0" distB="0" distL="0" distR="0" wp14:anchorId="7C52DC64" wp14:editId="11DDD6C7">
            <wp:extent cx="3030279" cy="1722475"/>
            <wp:effectExtent l="0" t="0" r="17780" b="1143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74075" w:rsidRPr="002A79A1" w:rsidRDefault="00474075" w:rsidP="00474075">
      <w:pPr>
        <w:pStyle w:val="Akapitzlist"/>
        <w:ind w:left="787"/>
        <w:rPr>
          <w:szCs w:val="24"/>
        </w:rPr>
      </w:pPr>
    </w:p>
    <w:p w:rsidR="00474075" w:rsidRPr="002A79A1" w:rsidRDefault="00474075" w:rsidP="00474075">
      <w:pPr>
        <w:pStyle w:val="Akapitzlist"/>
        <w:numPr>
          <w:ilvl w:val="0"/>
          <w:numId w:val="12"/>
        </w:numPr>
        <w:rPr>
          <w:szCs w:val="24"/>
        </w:rPr>
      </w:pPr>
      <w:proofErr w:type="gramStart"/>
      <w:r w:rsidRPr="002A79A1">
        <w:rPr>
          <w:szCs w:val="24"/>
        </w:rPr>
        <w:t>modyfikują</w:t>
      </w:r>
      <w:proofErr w:type="gramEnd"/>
      <w:r w:rsidRPr="002A79A1">
        <w:rPr>
          <w:szCs w:val="24"/>
        </w:rPr>
        <w:t xml:space="preserve"> własny plan nauczania – 4/25 osób</w:t>
      </w:r>
    </w:p>
    <w:p w:rsidR="00474075" w:rsidRPr="002A79A1" w:rsidRDefault="00474075" w:rsidP="00474075">
      <w:pPr>
        <w:pStyle w:val="Akapitzlist"/>
        <w:numPr>
          <w:ilvl w:val="0"/>
          <w:numId w:val="12"/>
        </w:numPr>
        <w:rPr>
          <w:szCs w:val="24"/>
        </w:rPr>
      </w:pPr>
      <w:proofErr w:type="gramStart"/>
      <w:r w:rsidRPr="002A79A1">
        <w:rPr>
          <w:szCs w:val="24"/>
        </w:rPr>
        <w:t>modyfikują</w:t>
      </w:r>
      <w:proofErr w:type="gramEnd"/>
      <w:r w:rsidRPr="002A79A1">
        <w:rPr>
          <w:szCs w:val="24"/>
        </w:rPr>
        <w:t xml:space="preserve"> testy i sprawdziany – 9/25 osób</w:t>
      </w:r>
    </w:p>
    <w:p w:rsidR="00474075" w:rsidRPr="002A79A1" w:rsidRDefault="00474075" w:rsidP="00474075">
      <w:pPr>
        <w:pStyle w:val="Akapitzlist"/>
        <w:numPr>
          <w:ilvl w:val="0"/>
          <w:numId w:val="12"/>
        </w:numPr>
        <w:rPr>
          <w:szCs w:val="24"/>
        </w:rPr>
      </w:pPr>
      <w:proofErr w:type="gramStart"/>
      <w:r w:rsidRPr="002A79A1">
        <w:rPr>
          <w:szCs w:val="24"/>
        </w:rPr>
        <w:t>częściej</w:t>
      </w:r>
      <w:proofErr w:type="gramEnd"/>
      <w:r w:rsidRPr="002A79A1">
        <w:rPr>
          <w:szCs w:val="24"/>
        </w:rPr>
        <w:t xml:space="preserve"> wykorzystują metody aktywne -12/25 osób</w:t>
      </w:r>
    </w:p>
    <w:p w:rsidR="00474075" w:rsidRPr="002A79A1" w:rsidRDefault="00474075" w:rsidP="00474075">
      <w:pPr>
        <w:pStyle w:val="Akapitzlist"/>
        <w:numPr>
          <w:ilvl w:val="0"/>
          <w:numId w:val="12"/>
        </w:numPr>
        <w:rPr>
          <w:szCs w:val="24"/>
        </w:rPr>
      </w:pPr>
      <w:r w:rsidRPr="002A79A1">
        <w:rPr>
          <w:szCs w:val="24"/>
        </w:rPr>
        <w:t xml:space="preserve">stosują indywidualizację </w:t>
      </w:r>
      <w:proofErr w:type="gramStart"/>
      <w:r w:rsidRPr="002A79A1">
        <w:rPr>
          <w:szCs w:val="24"/>
        </w:rPr>
        <w:t>nauczania  - 16/25 osób</w:t>
      </w:r>
      <w:proofErr w:type="gramEnd"/>
    </w:p>
    <w:p w:rsidR="00474075" w:rsidRPr="002A79A1" w:rsidRDefault="00474075" w:rsidP="00474075">
      <w:pPr>
        <w:pStyle w:val="Akapitzlist"/>
        <w:numPr>
          <w:ilvl w:val="0"/>
          <w:numId w:val="12"/>
        </w:numPr>
        <w:rPr>
          <w:szCs w:val="24"/>
        </w:rPr>
      </w:pPr>
      <w:r w:rsidRPr="002A79A1">
        <w:rPr>
          <w:szCs w:val="24"/>
        </w:rPr>
        <w:t xml:space="preserve">organizują dodatkowe zajęcia </w:t>
      </w:r>
      <w:proofErr w:type="gramStart"/>
      <w:r w:rsidRPr="002A79A1">
        <w:rPr>
          <w:szCs w:val="24"/>
        </w:rPr>
        <w:t>edukacyjne  – 17/25 osób</w:t>
      </w:r>
      <w:proofErr w:type="gramEnd"/>
    </w:p>
    <w:p w:rsidR="00474075" w:rsidRPr="00E86F7F" w:rsidRDefault="00474075" w:rsidP="00E86F7F">
      <w:pPr>
        <w:pStyle w:val="Akapitzlist"/>
        <w:numPr>
          <w:ilvl w:val="0"/>
          <w:numId w:val="12"/>
        </w:numPr>
        <w:rPr>
          <w:szCs w:val="24"/>
        </w:rPr>
      </w:pPr>
      <w:proofErr w:type="gramStart"/>
      <w:r w:rsidRPr="002A79A1">
        <w:rPr>
          <w:szCs w:val="24"/>
        </w:rPr>
        <w:t>inne</w:t>
      </w:r>
      <w:proofErr w:type="gramEnd"/>
      <w:r w:rsidRPr="002A79A1">
        <w:rPr>
          <w:szCs w:val="24"/>
        </w:rPr>
        <w:t>:</w:t>
      </w:r>
    </w:p>
    <w:p w:rsidR="00474075" w:rsidRPr="002A79A1" w:rsidRDefault="00474075" w:rsidP="00474075">
      <w:pPr>
        <w:pStyle w:val="Akapitzlist"/>
        <w:numPr>
          <w:ilvl w:val="0"/>
          <w:numId w:val="16"/>
        </w:numPr>
        <w:rPr>
          <w:szCs w:val="24"/>
        </w:rPr>
      </w:pPr>
      <w:r w:rsidRPr="002A79A1">
        <w:rPr>
          <w:szCs w:val="24"/>
        </w:rPr>
        <w:t xml:space="preserve">W jaki sposób nauczyciele motywują uczniów do uzyskania lepszych wyników w </w:t>
      </w:r>
      <w:proofErr w:type="gramStart"/>
      <w:r w:rsidRPr="002A79A1">
        <w:rPr>
          <w:szCs w:val="24"/>
        </w:rPr>
        <w:t>nauce ?</w:t>
      </w:r>
      <w:proofErr w:type="gramEnd"/>
    </w:p>
    <w:p w:rsidR="00474075" w:rsidRPr="002A79A1" w:rsidRDefault="00474075" w:rsidP="00474075">
      <w:pPr>
        <w:pStyle w:val="Akapitzlist"/>
        <w:ind w:left="787"/>
        <w:rPr>
          <w:szCs w:val="24"/>
        </w:rPr>
      </w:pPr>
    </w:p>
    <w:p w:rsidR="00474075" w:rsidRPr="002A79A1" w:rsidRDefault="00474075" w:rsidP="00474075">
      <w:pPr>
        <w:pStyle w:val="Akapitzlist"/>
        <w:ind w:left="787"/>
        <w:rPr>
          <w:szCs w:val="24"/>
        </w:rPr>
      </w:pPr>
      <w:r w:rsidRPr="002A79A1">
        <w:rPr>
          <w:noProof/>
          <w:szCs w:val="24"/>
          <w:lang w:eastAsia="pl-PL"/>
        </w:rPr>
        <w:drawing>
          <wp:inline distT="0" distB="0" distL="0" distR="0" wp14:anchorId="068539BB" wp14:editId="40047F91">
            <wp:extent cx="3232297" cy="1626781"/>
            <wp:effectExtent l="0" t="0" r="25400" b="12065"/>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74075" w:rsidRPr="002A79A1" w:rsidRDefault="00474075" w:rsidP="00474075">
      <w:pPr>
        <w:pStyle w:val="Akapitzlist"/>
        <w:ind w:left="787"/>
        <w:rPr>
          <w:szCs w:val="24"/>
        </w:rPr>
      </w:pPr>
    </w:p>
    <w:p w:rsidR="00474075" w:rsidRPr="002A79A1" w:rsidRDefault="00474075" w:rsidP="00474075">
      <w:pPr>
        <w:pStyle w:val="Akapitzlist"/>
        <w:numPr>
          <w:ilvl w:val="0"/>
          <w:numId w:val="13"/>
        </w:numPr>
        <w:rPr>
          <w:szCs w:val="24"/>
        </w:rPr>
      </w:pPr>
      <w:proofErr w:type="gramStart"/>
      <w:r w:rsidRPr="002A79A1">
        <w:rPr>
          <w:szCs w:val="24"/>
        </w:rPr>
        <w:t>poprzez</w:t>
      </w:r>
      <w:proofErr w:type="gramEnd"/>
      <w:r w:rsidRPr="002A79A1">
        <w:rPr>
          <w:szCs w:val="24"/>
        </w:rPr>
        <w:t xml:space="preserve"> rozmowę indywidualną – 17/25 osób</w:t>
      </w:r>
    </w:p>
    <w:p w:rsidR="00474075" w:rsidRPr="002A79A1" w:rsidRDefault="00474075" w:rsidP="00474075">
      <w:pPr>
        <w:pStyle w:val="Akapitzlist"/>
        <w:numPr>
          <w:ilvl w:val="0"/>
          <w:numId w:val="13"/>
        </w:numPr>
        <w:rPr>
          <w:szCs w:val="24"/>
        </w:rPr>
      </w:pPr>
      <w:proofErr w:type="gramStart"/>
      <w:r w:rsidRPr="002A79A1">
        <w:rPr>
          <w:szCs w:val="24"/>
        </w:rPr>
        <w:t>dając</w:t>
      </w:r>
      <w:proofErr w:type="gramEnd"/>
      <w:r w:rsidRPr="002A79A1">
        <w:rPr>
          <w:szCs w:val="24"/>
        </w:rPr>
        <w:t xml:space="preserve"> szansę poprawy oceny - 23/25 osób</w:t>
      </w:r>
    </w:p>
    <w:p w:rsidR="00474075" w:rsidRPr="002A79A1" w:rsidRDefault="00474075" w:rsidP="00474075">
      <w:pPr>
        <w:pStyle w:val="Akapitzlist"/>
        <w:numPr>
          <w:ilvl w:val="0"/>
          <w:numId w:val="13"/>
        </w:numPr>
        <w:rPr>
          <w:szCs w:val="24"/>
        </w:rPr>
      </w:pPr>
      <w:proofErr w:type="gramStart"/>
      <w:r w:rsidRPr="002A79A1">
        <w:rPr>
          <w:szCs w:val="24"/>
        </w:rPr>
        <w:t>zachęcając</w:t>
      </w:r>
      <w:proofErr w:type="gramEnd"/>
      <w:r w:rsidRPr="002A79A1">
        <w:rPr>
          <w:szCs w:val="24"/>
        </w:rPr>
        <w:t xml:space="preserve"> do udziału w zajęciach dodatkowych – 18/25 osób</w:t>
      </w:r>
    </w:p>
    <w:p w:rsidR="00474075" w:rsidRPr="002A79A1" w:rsidRDefault="00474075" w:rsidP="00474075">
      <w:pPr>
        <w:pStyle w:val="Akapitzlist"/>
        <w:numPr>
          <w:ilvl w:val="0"/>
          <w:numId w:val="13"/>
        </w:numPr>
        <w:rPr>
          <w:szCs w:val="24"/>
        </w:rPr>
      </w:pPr>
      <w:proofErr w:type="gramStart"/>
      <w:r w:rsidRPr="002A79A1">
        <w:rPr>
          <w:szCs w:val="24"/>
        </w:rPr>
        <w:t>zachęcając</w:t>
      </w:r>
      <w:proofErr w:type="gramEnd"/>
      <w:r w:rsidRPr="002A79A1">
        <w:rPr>
          <w:szCs w:val="24"/>
        </w:rPr>
        <w:t xml:space="preserve"> do udziału w konkursach – 17/25 osób</w:t>
      </w:r>
    </w:p>
    <w:p w:rsidR="00474075" w:rsidRPr="002A79A1" w:rsidRDefault="00474075" w:rsidP="00474075">
      <w:pPr>
        <w:pStyle w:val="Akapitzlist"/>
        <w:numPr>
          <w:ilvl w:val="0"/>
          <w:numId w:val="13"/>
        </w:numPr>
        <w:rPr>
          <w:szCs w:val="24"/>
        </w:rPr>
      </w:pPr>
      <w:proofErr w:type="gramStart"/>
      <w:r w:rsidRPr="002A79A1">
        <w:rPr>
          <w:szCs w:val="24"/>
        </w:rPr>
        <w:t>wprowadzając</w:t>
      </w:r>
      <w:proofErr w:type="gramEnd"/>
      <w:r w:rsidRPr="002A79A1">
        <w:rPr>
          <w:szCs w:val="24"/>
        </w:rPr>
        <w:t xml:space="preserve"> zadania domowe dla chętnych – 19/25 osób</w:t>
      </w:r>
    </w:p>
    <w:p w:rsidR="00474075" w:rsidRPr="002A79A1" w:rsidRDefault="00474075" w:rsidP="00474075">
      <w:pPr>
        <w:pStyle w:val="Akapitzlist"/>
        <w:numPr>
          <w:ilvl w:val="0"/>
          <w:numId w:val="13"/>
        </w:numPr>
        <w:rPr>
          <w:szCs w:val="24"/>
        </w:rPr>
      </w:pPr>
      <w:proofErr w:type="gramStart"/>
      <w:r w:rsidRPr="002A79A1">
        <w:rPr>
          <w:szCs w:val="24"/>
        </w:rPr>
        <w:t>stosując</w:t>
      </w:r>
      <w:proofErr w:type="gramEnd"/>
      <w:r w:rsidRPr="002A79A1">
        <w:rPr>
          <w:szCs w:val="24"/>
        </w:rPr>
        <w:t xml:space="preserve"> różne metody pracy – 15/25 osób</w:t>
      </w:r>
    </w:p>
    <w:p w:rsidR="00474075" w:rsidRPr="002A79A1" w:rsidRDefault="00474075" w:rsidP="00474075">
      <w:pPr>
        <w:pStyle w:val="Akapitzlist"/>
        <w:numPr>
          <w:ilvl w:val="0"/>
          <w:numId w:val="13"/>
        </w:numPr>
        <w:rPr>
          <w:szCs w:val="24"/>
        </w:rPr>
      </w:pPr>
      <w:r w:rsidRPr="002A79A1">
        <w:rPr>
          <w:szCs w:val="24"/>
        </w:rPr>
        <w:t xml:space="preserve">wyróżniając uczniów za osiągnięcia </w:t>
      </w:r>
      <w:proofErr w:type="gramStart"/>
      <w:r w:rsidRPr="002A79A1">
        <w:rPr>
          <w:szCs w:val="24"/>
        </w:rPr>
        <w:t>poprzez  pochwałę</w:t>
      </w:r>
      <w:proofErr w:type="gramEnd"/>
      <w:r w:rsidRPr="002A79A1">
        <w:rPr>
          <w:szCs w:val="24"/>
        </w:rPr>
        <w:t xml:space="preserve"> – 17/25 osób</w:t>
      </w:r>
    </w:p>
    <w:p w:rsidR="00474075" w:rsidRPr="002A79A1" w:rsidRDefault="00474075" w:rsidP="00474075">
      <w:pPr>
        <w:pStyle w:val="Akapitzlist"/>
        <w:numPr>
          <w:ilvl w:val="0"/>
          <w:numId w:val="13"/>
        </w:numPr>
        <w:rPr>
          <w:szCs w:val="24"/>
        </w:rPr>
      </w:pPr>
      <w:proofErr w:type="gramStart"/>
      <w:r w:rsidRPr="002A79A1">
        <w:rPr>
          <w:szCs w:val="24"/>
        </w:rPr>
        <w:t>publicznie</w:t>
      </w:r>
      <w:proofErr w:type="gramEnd"/>
      <w:r w:rsidRPr="002A79A1">
        <w:rPr>
          <w:szCs w:val="24"/>
        </w:rPr>
        <w:t xml:space="preserve"> prezentując sukcesy ucznia – 15/25 osób</w:t>
      </w:r>
    </w:p>
    <w:p w:rsidR="00474075" w:rsidRPr="002A79A1" w:rsidRDefault="00474075" w:rsidP="00474075">
      <w:pPr>
        <w:pStyle w:val="Akapitzlist"/>
        <w:numPr>
          <w:ilvl w:val="0"/>
          <w:numId w:val="13"/>
        </w:numPr>
        <w:rPr>
          <w:szCs w:val="24"/>
        </w:rPr>
      </w:pPr>
      <w:proofErr w:type="gramStart"/>
      <w:r w:rsidRPr="002A79A1">
        <w:rPr>
          <w:szCs w:val="24"/>
        </w:rPr>
        <w:t>kierując</w:t>
      </w:r>
      <w:proofErr w:type="gramEnd"/>
      <w:r w:rsidRPr="002A79A1">
        <w:rPr>
          <w:szCs w:val="24"/>
        </w:rPr>
        <w:t xml:space="preserve"> pochwały do rodziców – 16/25 osób</w:t>
      </w:r>
    </w:p>
    <w:p w:rsidR="00474075" w:rsidRPr="002A79A1" w:rsidRDefault="00474075" w:rsidP="00474075">
      <w:pPr>
        <w:pStyle w:val="Akapitzlist"/>
        <w:numPr>
          <w:ilvl w:val="0"/>
          <w:numId w:val="13"/>
        </w:numPr>
        <w:rPr>
          <w:szCs w:val="24"/>
        </w:rPr>
      </w:pPr>
      <w:proofErr w:type="gramStart"/>
      <w:r w:rsidRPr="002A79A1">
        <w:rPr>
          <w:szCs w:val="24"/>
        </w:rPr>
        <w:t>inne</w:t>
      </w:r>
      <w:proofErr w:type="gramEnd"/>
    </w:p>
    <w:p w:rsidR="00474075" w:rsidRPr="002A79A1" w:rsidRDefault="00474075" w:rsidP="00474075">
      <w:pPr>
        <w:rPr>
          <w:szCs w:val="24"/>
        </w:rPr>
      </w:pPr>
      <w:r w:rsidRPr="002A79A1">
        <w:rPr>
          <w:szCs w:val="24"/>
        </w:rPr>
        <w:t>Wnioski:</w:t>
      </w:r>
    </w:p>
    <w:p w:rsidR="00474075" w:rsidRPr="002A79A1" w:rsidRDefault="00474075" w:rsidP="00474075">
      <w:pPr>
        <w:pStyle w:val="Akapitzlist"/>
        <w:numPr>
          <w:ilvl w:val="0"/>
          <w:numId w:val="17"/>
        </w:numPr>
        <w:rPr>
          <w:szCs w:val="24"/>
        </w:rPr>
      </w:pPr>
      <w:r w:rsidRPr="002A79A1">
        <w:rPr>
          <w:szCs w:val="24"/>
        </w:rPr>
        <w:t xml:space="preserve">Uczniowie uważają, </w:t>
      </w:r>
      <w:r w:rsidR="00E86F7F">
        <w:rPr>
          <w:szCs w:val="24"/>
        </w:rPr>
        <w:t>ż</w:t>
      </w:r>
      <w:r w:rsidRPr="002A79A1">
        <w:rPr>
          <w:szCs w:val="24"/>
        </w:rPr>
        <w:t>e zajęcia szkolne są dostosowane do ich możliwości lub łatwe</w:t>
      </w:r>
      <w:r w:rsidR="00E86F7F">
        <w:rPr>
          <w:szCs w:val="24"/>
        </w:rPr>
        <w:t>.</w:t>
      </w:r>
    </w:p>
    <w:p w:rsidR="00474075" w:rsidRPr="002A79A1" w:rsidRDefault="00474075" w:rsidP="00474075">
      <w:pPr>
        <w:pStyle w:val="Akapitzlist"/>
        <w:numPr>
          <w:ilvl w:val="0"/>
          <w:numId w:val="17"/>
        </w:numPr>
        <w:rPr>
          <w:szCs w:val="24"/>
        </w:rPr>
      </w:pPr>
      <w:r w:rsidRPr="002A79A1">
        <w:rPr>
          <w:szCs w:val="24"/>
        </w:rPr>
        <w:t>Większość dzieci sądzi, że uzyskuje podobne wyniki w nauce jak w poprzednim roku szkolnym.</w:t>
      </w:r>
    </w:p>
    <w:p w:rsidR="00474075" w:rsidRPr="002A79A1" w:rsidRDefault="00474075" w:rsidP="00474075">
      <w:pPr>
        <w:pStyle w:val="Akapitzlist"/>
        <w:numPr>
          <w:ilvl w:val="0"/>
          <w:numId w:val="17"/>
        </w:numPr>
        <w:rPr>
          <w:szCs w:val="24"/>
        </w:rPr>
      </w:pPr>
      <w:r w:rsidRPr="002A79A1">
        <w:rPr>
          <w:szCs w:val="24"/>
        </w:rPr>
        <w:lastRenderedPageBreak/>
        <w:t>Wszyscy ankietowani twierdzą, że w szkole dokonuje się analizy ich osiągnięć edukacyjnych.</w:t>
      </w:r>
    </w:p>
    <w:p w:rsidR="00474075" w:rsidRPr="002A79A1" w:rsidRDefault="00474075" w:rsidP="00474075">
      <w:pPr>
        <w:pStyle w:val="Akapitzlist"/>
        <w:numPr>
          <w:ilvl w:val="0"/>
          <w:numId w:val="17"/>
        </w:numPr>
        <w:rPr>
          <w:szCs w:val="24"/>
        </w:rPr>
      </w:pPr>
      <w:r w:rsidRPr="002A79A1">
        <w:rPr>
          <w:szCs w:val="24"/>
        </w:rPr>
        <w:t>Najczęściej stosowane ich zdaniem formy oceniania to: praca domowa, prace pisemne (testy, sprawdziany), odpowiedź ustna, aktywność na lekcji. Naj</w:t>
      </w:r>
      <w:r w:rsidR="00E86F7F">
        <w:rPr>
          <w:szCs w:val="24"/>
        </w:rPr>
        <w:t>rzadziej</w:t>
      </w:r>
      <w:r w:rsidRPr="002A79A1">
        <w:rPr>
          <w:szCs w:val="24"/>
        </w:rPr>
        <w:t xml:space="preserve"> stosowane formy oceniania zdaniem uczniów to: kartkówki i obserwacja pracy ucznia.</w:t>
      </w:r>
    </w:p>
    <w:p w:rsidR="00474075" w:rsidRPr="002A79A1" w:rsidRDefault="00474075" w:rsidP="00474075">
      <w:pPr>
        <w:pStyle w:val="Akapitzlist"/>
        <w:numPr>
          <w:ilvl w:val="0"/>
          <w:numId w:val="17"/>
        </w:numPr>
        <w:rPr>
          <w:szCs w:val="24"/>
        </w:rPr>
      </w:pPr>
      <w:r w:rsidRPr="002A79A1">
        <w:rPr>
          <w:szCs w:val="24"/>
        </w:rPr>
        <w:t>Wszyscy ankietowani uważają, że nauczyciele przedstawiają wyniki i wnioski z osiągnięć edukacyjnych ich klasy.</w:t>
      </w:r>
    </w:p>
    <w:p w:rsidR="00474075" w:rsidRPr="002A79A1" w:rsidRDefault="00474075" w:rsidP="00474075">
      <w:pPr>
        <w:pStyle w:val="Akapitzlist"/>
        <w:numPr>
          <w:ilvl w:val="0"/>
          <w:numId w:val="17"/>
        </w:numPr>
        <w:rPr>
          <w:szCs w:val="24"/>
        </w:rPr>
      </w:pPr>
      <w:r w:rsidRPr="002A79A1">
        <w:rPr>
          <w:szCs w:val="24"/>
        </w:rPr>
        <w:t>W celu uzyskania przez uczniów lepszych wyników w nauce nauczyciele organizują dodatkowe zajęcia edukacyjne, stosując indywidualizację nauczania</w:t>
      </w:r>
      <w:r w:rsidR="00A13B2B">
        <w:rPr>
          <w:szCs w:val="24"/>
        </w:rPr>
        <w:t>,</w:t>
      </w:r>
      <w:r w:rsidRPr="002A79A1">
        <w:rPr>
          <w:szCs w:val="24"/>
        </w:rPr>
        <w:t xml:space="preserve"> częściej wykorzystując metody aktywne. Rzadko modyfikują własne plany nauczania, testy i sprawdziany.</w:t>
      </w:r>
    </w:p>
    <w:p w:rsidR="00474075" w:rsidRPr="002A79A1" w:rsidRDefault="00474075" w:rsidP="00474075">
      <w:pPr>
        <w:pStyle w:val="Akapitzlist"/>
        <w:numPr>
          <w:ilvl w:val="0"/>
          <w:numId w:val="17"/>
        </w:numPr>
        <w:rPr>
          <w:szCs w:val="24"/>
        </w:rPr>
      </w:pPr>
      <w:r w:rsidRPr="002A79A1">
        <w:rPr>
          <w:szCs w:val="24"/>
        </w:rPr>
        <w:t xml:space="preserve">Nauczyciele motywują uczniów do uzyskiwania lepszych wyników nauczania dając im szansę poprawy oceny, wprowadzając zadania domowe dla </w:t>
      </w:r>
      <w:proofErr w:type="gramStart"/>
      <w:r w:rsidRPr="002A79A1">
        <w:rPr>
          <w:szCs w:val="24"/>
        </w:rPr>
        <w:t>chętnych,  zachęcając</w:t>
      </w:r>
      <w:proofErr w:type="gramEnd"/>
      <w:r w:rsidRPr="002A79A1">
        <w:rPr>
          <w:szCs w:val="24"/>
        </w:rPr>
        <w:t xml:space="preserve"> do udziału na zajęciach dodatkowych.</w:t>
      </w:r>
    </w:p>
    <w:p w:rsidR="00474075" w:rsidRPr="002A79A1" w:rsidRDefault="00474075" w:rsidP="00474075">
      <w:pPr>
        <w:pStyle w:val="Akapitzlist"/>
        <w:rPr>
          <w:szCs w:val="24"/>
        </w:rPr>
      </w:pPr>
      <w:r w:rsidRPr="002A79A1">
        <w:rPr>
          <w:szCs w:val="24"/>
        </w:rPr>
        <w:t>Rzadziej wykorzystują w tym celu: publiczne prezentowanie sukcesów ucznia, kierowanie pochwał do rodziców, stosowanie różnorodnych metod pracy.</w:t>
      </w:r>
    </w:p>
    <w:p w:rsidR="00474075" w:rsidRPr="002A79A1" w:rsidRDefault="00474075" w:rsidP="00474075">
      <w:pPr>
        <w:rPr>
          <w:szCs w:val="24"/>
        </w:rPr>
      </w:pPr>
      <w:r w:rsidRPr="002A79A1">
        <w:rPr>
          <w:szCs w:val="24"/>
        </w:rPr>
        <w:t>Rekomendacje:</w:t>
      </w:r>
    </w:p>
    <w:p w:rsidR="00474075" w:rsidRPr="002A79A1" w:rsidRDefault="00474075" w:rsidP="00474075">
      <w:pPr>
        <w:pStyle w:val="Akapitzlist"/>
        <w:numPr>
          <w:ilvl w:val="0"/>
          <w:numId w:val="18"/>
        </w:numPr>
        <w:rPr>
          <w:szCs w:val="24"/>
        </w:rPr>
      </w:pPr>
      <w:r w:rsidRPr="002A79A1">
        <w:rPr>
          <w:szCs w:val="24"/>
        </w:rPr>
        <w:t xml:space="preserve">Jako jedną z form oceniania częściej stosować kartkówki oraz obserwację pracy </w:t>
      </w:r>
      <w:proofErr w:type="gramStart"/>
      <w:r w:rsidRPr="002A79A1">
        <w:rPr>
          <w:szCs w:val="24"/>
        </w:rPr>
        <w:t>ucznia.</w:t>
      </w:r>
      <w:proofErr w:type="gramEnd"/>
    </w:p>
    <w:p w:rsidR="00474075" w:rsidRPr="002A79A1" w:rsidRDefault="00474075" w:rsidP="00474075">
      <w:pPr>
        <w:pStyle w:val="Akapitzlist"/>
        <w:numPr>
          <w:ilvl w:val="0"/>
          <w:numId w:val="18"/>
        </w:numPr>
        <w:rPr>
          <w:szCs w:val="24"/>
        </w:rPr>
      </w:pPr>
      <w:r w:rsidRPr="002A79A1">
        <w:rPr>
          <w:szCs w:val="24"/>
        </w:rPr>
        <w:t>W celu uzyskania przez uczniów lepszych wyników w nauce nauczyciele powinni częściej modyfikować własne plany nauczania, testy i sprawdziany.</w:t>
      </w:r>
    </w:p>
    <w:p w:rsidR="00474075" w:rsidRPr="002A79A1" w:rsidRDefault="00474075" w:rsidP="00474075">
      <w:pPr>
        <w:pStyle w:val="Akapitzlist"/>
        <w:numPr>
          <w:ilvl w:val="0"/>
          <w:numId w:val="18"/>
        </w:numPr>
        <w:rPr>
          <w:szCs w:val="24"/>
        </w:rPr>
      </w:pPr>
      <w:r w:rsidRPr="002A79A1">
        <w:rPr>
          <w:szCs w:val="24"/>
        </w:rPr>
        <w:t>Aby zmotywować uczniów do uzyskiwania lepszych wyników nauczania częściej prezentować publiczne sukcesy ucznia, kierować pochwały do rodziców oraz stosować różnorodne metody pracy.</w:t>
      </w:r>
    </w:p>
    <w:p w:rsidR="009B0E31" w:rsidRPr="002A79A1" w:rsidRDefault="009B0E31" w:rsidP="009B0E31">
      <w:pPr>
        <w:pStyle w:val="Akapitzlist"/>
        <w:ind w:left="993"/>
        <w:jc w:val="both"/>
        <w:rPr>
          <w:szCs w:val="24"/>
        </w:rPr>
      </w:pPr>
    </w:p>
    <w:p w:rsidR="00A47980" w:rsidRPr="002A79A1" w:rsidRDefault="009B0E31" w:rsidP="00A47980">
      <w:pPr>
        <w:ind w:firstLine="348"/>
        <w:jc w:val="both"/>
        <w:rPr>
          <w:szCs w:val="24"/>
        </w:rPr>
      </w:pPr>
      <w:r w:rsidRPr="002A79A1">
        <w:rPr>
          <w:szCs w:val="24"/>
        </w:rPr>
        <w:tab/>
        <w:t>Celem zwiększenia szans edukacyjnych uczniów i poprawienia wyników w teście szóstoklasisty dyrektor przydziela dodatkowe godziny języka polskiego i matematyki z godzin dyrektorskich.</w:t>
      </w:r>
    </w:p>
    <w:p w:rsidR="009B0E31" w:rsidRPr="002A79A1" w:rsidRDefault="009B0E31" w:rsidP="009B0E31">
      <w:pPr>
        <w:ind w:firstLine="709"/>
        <w:jc w:val="both"/>
        <w:rPr>
          <w:szCs w:val="24"/>
        </w:rPr>
      </w:pPr>
      <w:r w:rsidRPr="002A79A1">
        <w:rPr>
          <w:szCs w:val="24"/>
        </w:rPr>
        <w:t>Celem motywacji uczniów ich osiągnięcia są eksponowane:</w:t>
      </w:r>
    </w:p>
    <w:p w:rsidR="009B0E31" w:rsidRPr="002A79A1" w:rsidRDefault="009B0E31" w:rsidP="009B0E31">
      <w:pPr>
        <w:pStyle w:val="Akapitzlist"/>
        <w:numPr>
          <w:ilvl w:val="0"/>
          <w:numId w:val="3"/>
        </w:numPr>
        <w:ind w:left="993" w:hanging="284"/>
        <w:jc w:val="both"/>
        <w:rPr>
          <w:szCs w:val="24"/>
        </w:rPr>
      </w:pPr>
      <w:proofErr w:type="gramStart"/>
      <w:r w:rsidRPr="002A79A1">
        <w:rPr>
          <w:szCs w:val="24"/>
        </w:rPr>
        <w:t>na</w:t>
      </w:r>
      <w:proofErr w:type="gramEnd"/>
      <w:r w:rsidRPr="002A79A1">
        <w:rPr>
          <w:szCs w:val="24"/>
        </w:rPr>
        <w:t xml:space="preserve"> szkolnej stronie internetowej;</w:t>
      </w:r>
    </w:p>
    <w:p w:rsidR="009B0E31" w:rsidRPr="002A79A1" w:rsidRDefault="009B0E31" w:rsidP="009B0E31">
      <w:pPr>
        <w:pStyle w:val="Akapitzlist"/>
        <w:numPr>
          <w:ilvl w:val="0"/>
          <w:numId w:val="3"/>
        </w:numPr>
        <w:ind w:left="993" w:hanging="284"/>
        <w:jc w:val="both"/>
        <w:rPr>
          <w:szCs w:val="24"/>
        </w:rPr>
      </w:pPr>
      <w:proofErr w:type="gramStart"/>
      <w:r w:rsidRPr="002A79A1">
        <w:rPr>
          <w:szCs w:val="24"/>
        </w:rPr>
        <w:t>na</w:t>
      </w:r>
      <w:proofErr w:type="gramEnd"/>
      <w:r w:rsidRPr="002A79A1">
        <w:rPr>
          <w:szCs w:val="24"/>
        </w:rPr>
        <w:t xml:space="preserve"> apelach;</w:t>
      </w:r>
    </w:p>
    <w:p w:rsidR="009B0E31" w:rsidRPr="002A79A1" w:rsidRDefault="009B0E31" w:rsidP="009B0E31">
      <w:pPr>
        <w:pStyle w:val="Akapitzlist"/>
        <w:numPr>
          <w:ilvl w:val="0"/>
          <w:numId w:val="3"/>
        </w:numPr>
        <w:ind w:left="993" w:hanging="284"/>
        <w:jc w:val="both"/>
        <w:rPr>
          <w:szCs w:val="24"/>
        </w:rPr>
      </w:pPr>
      <w:proofErr w:type="gramStart"/>
      <w:r w:rsidRPr="002A79A1">
        <w:rPr>
          <w:szCs w:val="24"/>
        </w:rPr>
        <w:t>na</w:t>
      </w:r>
      <w:proofErr w:type="gramEnd"/>
      <w:r w:rsidRPr="002A79A1">
        <w:rPr>
          <w:szCs w:val="24"/>
        </w:rPr>
        <w:t xml:space="preserve"> spotkaniach z rodzicami;</w:t>
      </w:r>
    </w:p>
    <w:p w:rsidR="009B0E31" w:rsidRPr="002A79A1" w:rsidRDefault="009B0E31" w:rsidP="009B0E31">
      <w:pPr>
        <w:pStyle w:val="Akapitzlist"/>
        <w:numPr>
          <w:ilvl w:val="0"/>
          <w:numId w:val="3"/>
        </w:numPr>
        <w:ind w:left="993" w:hanging="284"/>
        <w:jc w:val="both"/>
        <w:rPr>
          <w:szCs w:val="24"/>
        </w:rPr>
      </w:pPr>
      <w:proofErr w:type="gramStart"/>
      <w:r w:rsidRPr="002A79A1">
        <w:rPr>
          <w:szCs w:val="24"/>
        </w:rPr>
        <w:t>na</w:t>
      </w:r>
      <w:proofErr w:type="gramEnd"/>
      <w:r w:rsidRPr="002A79A1">
        <w:rPr>
          <w:szCs w:val="24"/>
        </w:rPr>
        <w:t xml:space="preserve"> gazetce Samorządu Uczniowskiego;</w:t>
      </w:r>
    </w:p>
    <w:p w:rsidR="009B0E31" w:rsidRPr="002A79A1" w:rsidRDefault="009B0E31" w:rsidP="009B0E31">
      <w:pPr>
        <w:ind w:left="709"/>
        <w:jc w:val="both"/>
        <w:rPr>
          <w:szCs w:val="24"/>
        </w:rPr>
      </w:pPr>
      <w:r w:rsidRPr="002A79A1">
        <w:rPr>
          <w:szCs w:val="24"/>
        </w:rPr>
        <w:t>W szczególny sposób honoruje się:</w:t>
      </w:r>
    </w:p>
    <w:p w:rsidR="009B0E31" w:rsidRPr="002A79A1" w:rsidRDefault="009B0E31" w:rsidP="009B0E31">
      <w:pPr>
        <w:pStyle w:val="Akapitzlist"/>
        <w:numPr>
          <w:ilvl w:val="0"/>
          <w:numId w:val="4"/>
        </w:numPr>
        <w:ind w:left="993" w:hanging="284"/>
        <w:jc w:val="both"/>
        <w:rPr>
          <w:szCs w:val="24"/>
        </w:rPr>
      </w:pPr>
      <w:proofErr w:type="gramStart"/>
      <w:r w:rsidRPr="002A79A1">
        <w:rPr>
          <w:szCs w:val="24"/>
        </w:rPr>
        <w:t>uczniów</w:t>
      </w:r>
      <w:proofErr w:type="gramEnd"/>
      <w:r w:rsidRPr="002A79A1">
        <w:rPr>
          <w:szCs w:val="24"/>
        </w:rPr>
        <w:t>, którzy otrzymują świadectwa z wyróżnieniem;</w:t>
      </w:r>
    </w:p>
    <w:p w:rsidR="009B0E31" w:rsidRPr="002A79A1" w:rsidRDefault="009B0E31" w:rsidP="009B0E31">
      <w:pPr>
        <w:pStyle w:val="Akapitzlist"/>
        <w:numPr>
          <w:ilvl w:val="0"/>
          <w:numId w:val="4"/>
        </w:numPr>
        <w:ind w:left="993" w:hanging="284"/>
        <w:jc w:val="both"/>
        <w:rPr>
          <w:szCs w:val="24"/>
        </w:rPr>
      </w:pPr>
      <w:proofErr w:type="gramStart"/>
      <w:r w:rsidRPr="002A79A1">
        <w:rPr>
          <w:szCs w:val="24"/>
        </w:rPr>
        <w:t>uczniów</w:t>
      </w:r>
      <w:proofErr w:type="gramEnd"/>
      <w:r w:rsidRPr="002A79A1">
        <w:rPr>
          <w:szCs w:val="24"/>
        </w:rPr>
        <w:t xml:space="preserve"> klas młodszych, którzy otrzymali dyplomy za wzorowe zachowanie i wspaniałe wyniki w nauce;</w:t>
      </w:r>
    </w:p>
    <w:p w:rsidR="009B0E31" w:rsidRPr="002A79A1" w:rsidRDefault="009B0E31" w:rsidP="009B0E31">
      <w:pPr>
        <w:pStyle w:val="Akapitzlist"/>
        <w:numPr>
          <w:ilvl w:val="0"/>
          <w:numId w:val="4"/>
        </w:numPr>
        <w:ind w:left="993" w:hanging="284"/>
        <w:jc w:val="both"/>
        <w:rPr>
          <w:szCs w:val="24"/>
        </w:rPr>
      </w:pPr>
      <w:proofErr w:type="gramStart"/>
      <w:r w:rsidRPr="002A79A1">
        <w:rPr>
          <w:szCs w:val="24"/>
        </w:rPr>
        <w:t>uczniów</w:t>
      </w:r>
      <w:proofErr w:type="gramEnd"/>
      <w:r w:rsidRPr="002A79A1">
        <w:rPr>
          <w:szCs w:val="24"/>
        </w:rPr>
        <w:t xml:space="preserve"> z najwyższą średnią w danym roku szkolnym;</w:t>
      </w:r>
    </w:p>
    <w:p w:rsidR="009B0E31" w:rsidRPr="002A79A1" w:rsidRDefault="009B0E31" w:rsidP="009B0E31">
      <w:pPr>
        <w:pStyle w:val="Akapitzlist"/>
        <w:numPr>
          <w:ilvl w:val="0"/>
          <w:numId w:val="4"/>
        </w:numPr>
        <w:ind w:left="993" w:hanging="284"/>
        <w:jc w:val="both"/>
        <w:rPr>
          <w:szCs w:val="24"/>
        </w:rPr>
      </w:pPr>
      <w:proofErr w:type="gramStart"/>
      <w:r w:rsidRPr="002A79A1">
        <w:rPr>
          <w:szCs w:val="24"/>
        </w:rPr>
        <w:t>uczniów</w:t>
      </w:r>
      <w:proofErr w:type="gramEnd"/>
      <w:r w:rsidRPr="002A79A1">
        <w:rPr>
          <w:szCs w:val="24"/>
        </w:rPr>
        <w:t xml:space="preserve"> ze 100% frekwencj</w:t>
      </w:r>
      <w:r w:rsidR="00E86F7F">
        <w:rPr>
          <w:szCs w:val="24"/>
        </w:rPr>
        <w:t>ą</w:t>
      </w:r>
      <w:r w:rsidRPr="002A79A1">
        <w:rPr>
          <w:szCs w:val="24"/>
        </w:rPr>
        <w:t>;</w:t>
      </w:r>
    </w:p>
    <w:p w:rsidR="009B0E31" w:rsidRPr="002A79A1" w:rsidRDefault="009B0E31" w:rsidP="009B0E31">
      <w:pPr>
        <w:pStyle w:val="Akapitzlist"/>
        <w:numPr>
          <w:ilvl w:val="0"/>
          <w:numId w:val="4"/>
        </w:numPr>
        <w:ind w:left="993" w:hanging="284"/>
        <w:jc w:val="both"/>
        <w:rPr>
          <w:szCs w:val="24"/>
        </w:rPr>
      </w:pPr>
      <w:proofErr w:type="gramStart"/>
      <w:r w:rsidRPr="002A79A1">
        <w:rPr>
          <w:szCs w:val="24"/>
        </w:rPr>
        <w:lastRenderedPageBreak/>
        <w:t>zwycięzców</w:t>
      </w:r>
      <w:proofErr w:type="gramEnd"/>
      <w:r w:rsidRPr="002A79A1">
        <w:rPr>
          <w:szCs w:val="24"/>
        </w:rPr>
        <w:t xml:space="preserve"> konkursów międzyszkolnych;</w:t>
      </w:r>
    </w:p>
    <w:p w:rsidR="007D5A28" w:rsidRPr="002A79A1" w:rsidRDefault="009B0E31" w:rsidP="009841B5">
      <w:pPr>
        <w:ind w:firstLine="709"/>
        <w:jc w:val="both"/>
        <w:rPr>
          <w:szCs w:val="24"/>
        </w:rPr>
      </w:pPr>
      <w:r w:rsidRPr="002A79A1">
        <w:rPr>
          <w:szCs w:val="24"/>
        </w:rPr>
        <w:t>Analiza osiągnięć uczniów prowadzi do różnorodnych działań służących rozwojowi dziecka. Działania</w:t>
      </w:r>
      <w:r w:rsidR="00E86F7F">
        <w:rPr>
          <w:szCs w:val="24"/>
        </w:rPr>
        <w:t xml:space="preserve"> te</w:t>
      </w:r>
      <w:r w:rsidRPr="002A79A1">
        <w:rPr>
          <w:szCs w:val="24"/>
        </w:rPr>
        <w:t xml:space="preserve"> w sposób szczególny motywują uczniów do nauki i wzmacniają ich odpowiedzialność.</w:t>
      </w:r>
    </w:p>
    <w:p w:rsidR="00392156" w:rsidRDefault="00E86F7F" w:rsidP="00392156">
      <w:pPr>
        <w:jc w:val="both"/>
        <w:rPr>
          <w:b/>
          <w:sz w:val="28"/>
        </w:rPr>
      </w:pPr>
      <w:r>
        <w:rPr>
          <w:b/>
          <w:sz w:val="28"/>
        </w:rPr>
        <w:t>3</w:t>
      </w:r>
      <w:r w:rsidR="00392156">
        <w:rPr>
          <w:b/>
          <w:sz w:val="28"/>
        </w:rPr>
        <w:t>. Czy uczniowie tej szkoły osiągają dobre wyniki dydaktyczne?</w:t>
      </w:r>
    </w:p>
    <w:p w:rsidR="00392156" w:rsidRPr="002A79A1" w:rsidRDefault="00392156" w:rsidP="009841B5">
      <w:pPr>
        <w:jc w:val="both"/>
      </w:pPr>
      <w:r w:rsidRPr="002A79A1">
        <w:tab/>
      </w:r>
      <w:r w:rsidR="00E86F7F">
        <w:t>Wdrażan</w:t>
      </w:r>
      <w:r w:rsidRPr="002A79A1">
        <w:t xml:space="preserve">e wnioski sformułowane na podstawie analizy osiągnieć uczniów przyczyniają się do wzrostu efektów kształcenia oraz do poprawy wyników w nauce. Szkoła czuwa nad jakością swojej pracy, doskonali </w:t>
      </w:r>
      <w:proofErr w:type="gramStart"/>
      <w:r w:rsidRPr="002A79A1">
        <w:t xml:space="preserve">formy </w:t>
      </w:r>
      <w:r w:rsidR="00E36AF9" w:rsidRPr="002A79A1">
        <w:t xml:space="preserve">     </w:t>
      </w:r>
      <w:r w:rsidRPr="002A79A1">
        <w:t>i</w:t>
      </w:r>
      <w:proofErr w:type="gramEnd"/>
      <w:r w:rsidRPr="002A79A1">
        <w:t xml:space="preserve"> metody pracy, kieruje nauczycieli na różne formy doskonalenia zawodowego </w:t>
      </w:r>
      <w:r w:rsidR="00E36AF9" w:rsidRPr="002A79A1">
        <w:t xml:space="preserve">     </w:t>
      </w:r>
      <w:r w:rsidRPr="002A79A1">
        <w:t>i uczy zespołowego działania. Dysponuje pomocami dydaktycznymi, które wspierają proces edukacyjny – tablice multimedialne, projektory multimedialne, laptopy</w:t>
      </w:r>
      <w:r w:rsidR="00704D93" w:rsidRPr="002A79A1">
        <w:t xml:space="preserve">, pracownią komputerową, stały dostęp do </w:t>
      </w:r>
      <w:proofErr w:type="spellStart"/>
      <w:r w:rsidR="00704D93" w:rsidRPr="002A79A1">
        <w:t>internetu</w:t>
      </w:r>
      <w:proofErr w:type="spellEnd"/>
      <w:r w:rsidR="00704D93" w:rsidRPr="002A79A1">
        <w:t>, dzięki temu lekcje są ciekawsze i efektywniejsze.</w:t>
      </w:r>
    </w:p>
    <w:p w:rsidR="00704D93" w:rsidRPr="002A79A1" w:rsidRDefault="00704D93" w:rsidP="00392156">
      <w:pPr>
        <w:ind w:firstLine="567"/>
        <w:jc w:val="both"/>
      </w:pPr>
      <w:r w:rsidRPr="002A79A1">
        <w:t>W opinii dyrektora i nauczycieli wdrażane wnioski z analizy osiągnięć uczniów przekładają się na wzrost efektów kształcenia.</w:t>
      </w:r>
    </w:p>
    <w:p w:rsidR="00704D93" w:rsidRDefault="00704D93" w:rsidP="00392156">
      <w:pPr>
        <w:ind w:firstLine="567"/>
        <w:jc w:val="both"/>
      </w:pPr>
      <w:r w:rsidRPr="002A79A1">
        <w:t>Wyniki sprawdzianów OKE na przestrzeni ostatnich lat przedstawiają się następująco:</w:t>
      </w:r>
    </w:p>
    <w:p w:rsidR="00186426" w:rsidRDefault="00186426" w:rsidP="00392156">
      <w:pPr>
        <w:ind w:firstLine="567"/>
        <w:jc w:val="both"/>
      </w:pPr>
      <w:r>
        <w:t>Wyniki sprawdzianu po klasie szóstej OKE:</w:t>
      </w:r>
    </w:p>
    <w:p w:rsidR="008D65C9" w:rsidRDefault="008D65C9" w:rsidP="00392156">
      <w:pPr>
        <w:ind w:firstLine="567"/>
        <w:jc w:val="both"/>
      </w:pPr>
    </w:p>
    <w:tbl>
      <w:tblPr>
        <w:tblStyle w:val="Tabela-Siatka"/>
        <w:tblW w:w="0" w:type="auto"/>
        <w:tblLook w:val="04A0" w:firstRow="1" w:lastRow="0" w:firstColumn="1" w:lastColumn="0" w:noHBand="0" w:noVBand="1"/>
      </w:tblPr>
      <w:tblGrid>
        <w:gridCol w:w="1797"/>
        <w:gridCol w:w="1742"/>
        <w:gridCol w:w="2169"/>
        <w:gridCol w:w="1828"/>
      </w:tblGrid>
      <w:tr w:rsidR="008A4F69" w:rsidTr="008A4F69">
        <w:tc>
          <w:tcPr>
            <w:tcW w:w="1797" w:type="dxa"/>
          </w:tcPr>
          <w:p w:rsidR="008A4F69" w:rsidRDefault="008A4F69" w:rsidP="00392156">
            <w:pPr>
              <w:jc w:val="both"/>
            </w:pPr>
          </w:p>
        </w:tc>
        <w:tc>
          <w:tcPr>
            <w:tcW w:w="1742" w:type="dxa"/>
          </w:tcPr>
          <w:p w:rsidR="008A4F69" w:rsidRDefault="008A4F69" w:rsidP="00392156">
            <w:pPr>
              <w:jc w:val="both"/>
            </w:pPr>
            <w:proofErr w:type="gramStart"/>
            <w:r>
              <w:t>szkoła</w:t>
            </w:r>
            <w:proofErr w:type="gramEnd"/>
          </w:p>
        </w:tc>
        <w:tc>
          <w:tcPr>
            <w:tcW w:w="2169" w:type="dxa"/>
          </w:tcPr>
          <w:p w:rsidR="008A4F69" w:rsidRDefault="008A4F69" w:rsidP="00392156">
            <w:pPr>
              <w:jc w:val="both"/>
            </w:pPr>
            <w:proofErr w:type="spellStart"/>
            <w:r>
              <w:t>Woj.Świętokrzyskie</w:t>
            </w:r>
            <w:proofErr w:type="spellEnd"/>
          </w:p>
        </w:tc>
        <w:tc>
          <w:tcPr>
            <w:tcW w:w="1828" w:type="dxa"/>
          </w:tcPr>
          <w:p w:rsidR="008A4F69" w:rsidRDefault="008A4F69" w:rsidP="00392156">
            <w:pPr>
              <w:jc w:val="both"/>
            </w:pPr>
            <w:proofErr w:type="spellStart"/>
            <w:proofErr w:type="gramStart"/>
            <w:r>
              <w:t>ogólonopolskie</w:t>
            </w:r>
            <w:proofErr w:type="spellEnd"/>
            <w:proofErr w:type="gramEnd"/>
          </w:p>
        </w:tc>
      </w:tr>
      <w:tr w:rsidR="008A4F69" w:rsidTr="008A4F69">
        <w:tc>
          <w:tcPr>
            <w:tcW w:w="1797" w:type="dxa"/>
          </w:tcPr>
          <w:p w:rsidR="008A4F69" w:rsidRDefault="008A4F69" w:rsidP="008D65C9">
            <w:pPr>
              <w:jc w:val="both"/>
            </w:pPr>
            <w:proofErr w:type="gramStart"/>
            <w:r>
              <w:t>j</w:t>
            </w:r>
            <w:proofErr w:type="gramEnd"/>
            <w:r>
              <w:t>. angielski</w:t>
            </w:r>
          </w:p>
        </w:tc>
        <w:tc>
          <w:tcPr>
            <w:tcW w:w="1742" w:type="dxa"/>
          </w:tcPr>
          <w:p w:rsidR="008A4F69" w:rsidRDefault="008A4F69" w:rsidP="003F61A2">
            <w:pPr>
              <w:jc w:val="both"/>
            </w:pPr>
            <w:r>
              <w:t>74,20</w:t>
            </w:r>
          </w:p>
        </w:tc>
        <w:tc>
          <w:tcPr>
            <w:tcW w:w="2169" w:type="dxa"/>
          </w:tcPr>
          <w:p w:rsidR="008A4F69" w:rsidRDefault="008A4F69" w:rsidP="00392156">
            <w:pPr>
              <w:jc w:val="both"/>
            </w:pPr>
            <w:r>
              <w:t>69</w:t>
            </w:r>
          </w:p>
        </w:tc>
        <w:tc>
          <w:tcPr>
            <w:tcW w:w="1828" w:type="dxa"/>
          </w:tcPr>
          <w:p w:rsidR="008A4F69" w:rsidRDefault="008A4F69" w:rsidP="00392156">
            <w:pPr>
              <w:jc w:val="both"/>
            </w:pPr>
            <w:r>
              <w:t>71</w:t>
            </w:r>
          </w:p>
        </w:tc>
      </w:tr>
      <w:tr w:rsidR="008A4F69" w:rsidTr="008A4F69">
        <w:tc>
          <w:tcPr>
            <w:tcW w:w="1797" w:type="dxa"/>
          </w:tcPr>
          <w:p w:rsidR="008A4F69" w:rsidRDefault="008A4F69" w:rsidP="00392156">
            <w:pPr>
              <w:jc w:val="both"/>
            </w:pPr>
            <w:proofErr w:type="gramStart"/>
            <w:r>
              <w:t>j</w:t>
            </w:r>
            <w:proofErr w:type="gramEnd"/>
            <w:r>
              <w:t>. polski</w:t>
            </w:r>
          </w:p>
        </w:tc>
        <w:tc>
          <w:tcPr>
            <w:tcW w:w="1742" w:type="dxa"/>
          </w:tcPr>
          <w:p w:rsidR="008A4F69" w:rsidRDefault="008A4F69" w:rsidP="00392156">
            <w:pPr>
              <w:jc w:val="both"/>
            </w:pPr>
            <w:r>
              <w:t>71,65</w:t>
            </w:r>
          </w:p>
        </w:tc>
        <w:tc>
          <w:tcPr>
            <w:tcW w:w="2169" w:type="dxa"/>
          </w:tcPr>
          <w:p w:rsidR="008A4F69" w:rsidRDefault="008A4F69" w:rsidP="00392156">
            <w:pPr>
              <w:jc w:val="both"/>
            </w:pPr>
            <w:r>
              <w:t>70</w:t>
            </w:r>
          </w:p>
        </w:tc>
        <w:tc>
          <w:tcPr>
            <w:tcW w:w="1828" w:type="dxa"/>
          </w:tcPr>
          <w:p w:rsidR="008A4F69" w:rsidRDefault="008A4F69" w:rsidP="00392156">
            <w:pPr>
              <w:jc w:val="both"/>
            </w:pPr>
            <w:r>
              <w:t>71</w:t>
            </w:r>
          </w:p>
        </w:tc>
      </w:tr>
      <w:tr w:rsidR="008A4F69" w:rsidTr="008A4F69">
        <w:tc>
          <w:tcPr>
            <w:tcW w:w="1797" w:type="dxa"/>
          </w:tcPr>
          <w:p w:rsidR="008A4F69" w:rsidRDefault="008A4F69" w:rsidP="00392156">
            <w:pPr>
              <w:jc w:val="both"/>
            </w:pPr>
            <w:proofErr w:type="gramStart"/>
            <w:r>
              <w:t>matematyka</w:t>
            </w:r>
            <w:proofErr w:type="gramEnd"/>
          </w:p>
        </w:tc>
        <w:tc>
          <w:tcPr>
            <w:tcW w:w="1742" w:type="dxa"/>
          </w:tcPr>
          <w:p w:rsidR="008A4F69" w:rsidRDefault="008A4F69" w:rsidP="00392156">
            <w:pPr>
              <w:jc w:val="both"/>
            </w:pPr>
            <w:r>
              <w:t>45,00</w:t>
            </w:r>
          </w:p>
        </w:tc>
        <w:tc>
          <w:tcPr>
            <w:tcW w:w="2169" w:type="dxa"/>
          </w:tcPr>
          <w:p w:rsidR="008A4F69" w:rsidRDefault="008A4F69" w:rsidP="00392156">
            <w:pPr>
              <w:jc w:val="both"/>
            </w:pPr>
            <w:r>
              <w:t>53</w:t>
            </w:r>
          </w:p>
        </w:tc>
        <w:tc>
          <w:tcPr>
            <w:tcW w:w="1828" w:type="dxa"/>
          </w:tcPr>
          <w:p w:rsidR="008A4F69" w:rsidRDefault="008A4F69" w:rsidP="00392156">
            <w:pPr>
              <w:jc w:val="both"/>
            </w:pPr>
            <w:r>
              <w:t>54</w:t>
            </w:r>
          </w:p>
        </w:tc>
      </w:tr>
      <w:tr w:rsidR="008A4F69" w:rsidTr="008A4F69">
        <w:tc>
          <w:tcPr>
            <w:tcW w:w="1797" w:type="dxa"/>
          </w:tcPr>
          <w:p w:rsidR="008A4F69" w:rsidRDefault="008A4F69" w:rsidP="00392156">
            <w:pPr>
              <w:jc w:val="both"/>
            </w:pPr>
            <w:proofErr w:type="gramStart"/>
            <w:r>
              <w:t>ogółem</w:t>
            </w:r>
            <w:proofErr w:type="gramEnd"/>
          </w:p>
        </w:tc>
        <w:tc>
          <w:tcPr>
            <w:tcW w:w="1742" w:type="dxa"/>
          </w:tcPr>
          <w:p w:rsidR="008A4F69" w:rsidRDefault="008A4F69" w:rsidP="00392156">
            <w:pPr>
              <w:jc w:val="both"/>
            </w:pPr>
            <w:r>
              <w:t>63,62</w:t>
            </w:r>
          </w:p>
        </w:tc>
        <w:tc>
          <w:tcPr>
            <w:tcW w:w="2169" w:type="dxa"/>
          </w:tcPr>
          <w:p w:rsidR="008A4F69" w:rsidRDefault="008A4F69" w:rsidP="00392156">
            <w:pPr>
              <w:jc w:val="both"/>
            </w:pPr>
            <w:r>
              <w:t>61</w:t>
            </w:r>
          </w:p>
        </w:tc>
        <w:tc>
          <w:tcPr>
            <w:tcW w:w="1828" w:type="dxa"/>
          </w:tcPr>
          <w:p w:rsidR="008A4F69" w:rsidRDefault="008A4F69" w:rsidP="00392156">
            <w:pPr>
              <w:jc w:val="both"/>
            </w:pPr>
            <w:r>
              <w:t>63</w:t>
            </w:r>
          </w:p>
        </w:tc>
      </w:tr>
    </w:tbl>
    <w:p w:rsidR="008D65C9" w:rsidRDefault="008D65C9" w:rsidP="00392156">
      <w:pPr>
        <w:ind w:firstLine="567"/>
        <w:jc w:val="both"/>
      </w:pPr>
    </w:p>
    <w:p w:rsidR="00392156" w:rsidRDefault="000560C3" w:rsidP="000560C3">
      <w:pPr>
        <w:jc w:val="center"/>
        <w:rPr>
          <w:sz w:val="28"/>
        </w:rPr>
      </w:pPr>
      <w:r>
        <w:rPr>
          <w:noProof/>
          <w:sz w:val="28"/>
          <w:lang w:eastAsia="pl-PL"/>
        </w:rPr>
        <w:drawing>
          <wp:inline distT="0" distB="0" distL="0" distR="0" wp14:anchorId="6711BAD2" wp14:editId="2E38F24B">
            <wp:extent cx="6248400" cy="2200578"/>
            <wp:effectExtent l="0" t="0" r="0"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araslupia@wp.pl_20160629_090218_0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248574" cy="2200639"/>
                    </a:xfrm>
                    <a:prstGeom prst="rect">
                      <a:avLst/>
                    </a:prstGeom>
                  </pic:spPr>
                </pic:pic>
              </a:graphicData>
            </a:graphic>
          </wp:inline>
        </w:drawing>
      </w:r>
    </w:p>
    <w:p w:rsidR="000560C3" w:rsidRDefault="000560C3" w:rsidP="009B0E31">
      <w:pPr>
        <w:ind w:firstLine="709"/>
        <w:jc w:val="both"/>
      </w:pPr>
    </w:p>
    <w:p w:rsidR="000560C3" w:rsidRDefault="000560C3" w:rsidP="009B0E31">
      <w:pPr>
        <w:ind w:firstLine="709"/>
        <w:jc w:val="both"/>
      </w:pPr>
    </w:p>
    <w:p w:rsidR="00370B22" w:rsidRPr="002A79A1" w:rsidRDefault="00370B22" w:rsidP="009B0E31">
      <w:pPr>
        <w:ind w:firstLine="709"/>
        <w:jc w:val="both"/>
      </w:pPr>
      <w:r w:rsidRPr="002A79A1">
        <w:lastRenderedPageBreak/>
        <w:t>Analiza wyników klasyfikacji klas IV-VI wypada bardzo dobrze</w:t>
      </w:r>
    </w:p>
    <w:p w:rsidR="00BF01BC" w:rsidRPr="002A79A1" w:rsidRDefault="00BF01BC" w:rsidP="00BF01BC">
      <w:pPr>
        <w:rPr>
          <w:rFonts w:cs="Times New Roman"/>
          <w:szCs w:val="28"/>
        </w:rPr>
      </w:pPr>
      <w:r w:rsidRPr="002A79A1">
        <w:rPr>
          <w:rFonts w:cs="Times New Roman"/>
          <w:szCs w:val="28"/>
        </w:rPr>
        <w:t xml:space="preserve">Porównując średnie ocen w klasach IV – VI za I semestr od roku szkolnego 2005/2006 do 2015/2016 zauważyć można, wzrost porównywanej wielkości od roku 2005/06 do roku 2008/09 (najwyższa </w:t>
      </w:r>
      <w:proofErr w:type="gramStart"/>
      <w:r w:rsidRPr="002A79A1">
        <w:rPr>
          <w:rFonts w:cs="Times New Roman"/>
          <w:szCs w:val="28"/>
        </w:rPr>
        <w:t>średnia  w</w:t>
      </w:r>
      <w:proofErr w:type="gramEnd"/>
      <w:r w:rsidRPr="002A79A1">
        <w:rPr>
          <w:rFonts w:cs="Times New Roman"/>
          <w:szCs w:val="28"/>
        </w:rPr>
        <w:t xml:space="preserve"> tych latach wyniosła 4,24 pkt.). Przez kolejne 2 lata nastąpił niewielki spadek analizowanej wielkości (do średniej ocen 4,02), od roku szkolnego 2011/12 wskaźnik ten ponownie rośnie. </w:t>
      </w:r>
    </w:p>
    <w:p w:rsidR="00BF01BC" w:rsidRPr="002A79A1" w:rsidRDefault="00BF01BC" w:rsidP="00BF01BC">
      <w:pPr>
        <w:rPr>
          <w:rFonts w:cs="Times New Roman"/>
          <w:szCs w:val="28"/>
        </w:rPr>
      </w:pPr>
      <w:r w:rsidRPr="002A79A1">
        <w:rPr>
          <w:rFonts w:cs="Times New Roman"/>
          <w:szCs w:val="28"/>
        </w:rPr>
        <w:t>A w roku szkolnym 2014/2015 I semestrze nieznacznie się zmniejszył. W roku 2015/2016 wskaźnik wzrósł w stosunku do poprzedniego roku o 0,04%</w:t>
      </w:r>
    </w:p>
    <w:p w:rsidR="00BF01BC" w:rsidRPr="002A79A1" w:rsidRDefault="00BF01BC" w:rsidP="00BF01BC">
      <w:pPr>
        <w:rPr>
          <w:rFonts w:cs="Times New Roman"/>
          <w:szCs w:val="28"/>
        </w:rPr>
      </w:pPr>
      <w:r w:rsidRPr="002A79A1">
        <w:rPr>
          <w:rFonts w:cs="Times New Roman"/>
          <w:szCs w:val="28"/>
        </w:rPr>
        <w:t>Przebieg zmienności średniej ocen od roku szkolnego 2005/2006 do 2015/2016 przedstawia poniższy diagram słupkowy.</w:t>
      </w:r>
    </w:p>
    <w:p w:rsidR="00BF01BC" w:rsidRPr="00BF01BC" w:rsidRDefault="00BF01BC" w:rsidP="00BF01BC">
      <w:pPr>
        <w:rPr>
          <w:rFonts w:cs="Times New Roman"/>
          <w:b/>
          <w:sz w:val="28"/>
          <w:szCs w:val="28"/>
          <w:u w:val="single"/>
        </w:rPr>
      </w:pPr>
    </w:p>
    <w:p w:rsidR="00BF01BC" w:rsidRPr="00BF01BC" w:rsidRDefault="00BF01BC" w:rsidP="00BF01BC">
      <w:pPr>
        <w:rPr>
          <w:rFonts w:cs="Times New Roman"/>
          <w:b/>
          <w:sz w:val="28"/>
          <w:szCs w:val="28"/>
          <w:u w:val="single"/>
        </w:rPr>
      </w:pPr>
      <w:r w:rsidRPr="00BF01BC">
        <w:rPr>
          <w:rFonts w:cs="Times New Roman"/>
          <w:b/>
          <w:noProof/>
          <w:sz w:val="28"/>
          <w:szCs w:val="28"/>
          <w:u w:val="single"/>
          <w:lang w:eastAsia="pl-PL"/>
        </w:rPr>
        <w:drawing>
          <wp:inline distT="0" distB="0" distL="0" distR="0" wp14:anchorId="3EB5B5DA" wp14:editId="5C0E3C71">
            <wp:extent cx="6192520" cy="3238500"/>
            <wp:effectExtent l="0" t="0" r="17780" b="19050"/>
            <wp:docPr id="2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F01BC" w:rsidRPr="002A79A1" w:rsidRDefault="00BF01BC" w:rsidP="00BF01BC">
      <w:pPr>
        <w:rPr>
          <w:rFonts w:cs="Times New Roman"/>
          <w:szCs w:val="28"/>
        </w:rPr>
      </w:pPr>
      <w:r w:rsidRPr="002A79A1">
        <w:rPr>
          <w:rFonts w:cs="Times New Roman"/>
          <w:szCs w:val="28"/>
        </w:rPr>
        <w:t>Porównując wyniki klasyfikacji za I semestr 2015/2016 z wynikami klasyfikacji za I semestr 2014/2015 należy stwierdzić, że:</w:t>
      </w:r>
    </w:p>
    <w:p w:rsidR="00BF01BC" w:rsidRPr="002A79A1" w:rsidRDefault="00BF01BC" w:rsidP="00BF01BC">
      <w:pPr>
        <w:spacing w:after="0" w:line="240" w:lineRule="auto"/>
        <w:rPr>
          <w:rFonts w:cs="Times New Roman"/>
          <w:szCs w:val="28"/>
        </w:rPr>
      </w:pPr>
      <w:proofErr w:type="gramStart"/>
      <w:r w:rsidRPr="002A79A1">
        <w:rPr>
          <w:rFonts w:cs="Times New Roman"/>
          <w:szCs w:val="28"/>
        </w:rPr>
        <w:t>procent</w:t>
      </w:r>
      <w:proofErr w:type="gramEnd"/>
      <w:r w:rsidRPr="002A79A1">
        <w:rPr>
          <w:rFonts w:cs="Times New Roman"/>
          <w:szCs w:val="28"/>
        </w:rPr>
        <w:t xml:space="preserve"> uczniów klasyfikowanych w obu przypadkach wynosił 100%;</w:t>
      </w:r>
    </w:p>
    <w:p w:rsidR="00BF01BC" w:rsidRPr="002A79A1" w:rsidRDefault="00BF01BC" w:rsidP="00BF01BC">
      <w:pPr>
        <w:spacing w:after="0" w:line="240" w:lineRule="auto"/>
        <w:rPr>
          <w:rFonts w:cs="Times New Roman"/>
          <w:szCs w:val="28"/>
        </w:rPr>
      </w:pPr>
      <w:r w:rsidRPr="002A79A1">
        <w:rPr>
          <w:rFonts w:cs="Times New Roman"/>
          <w:szCs w:val="28"/>
        </w:rPr>
        <w:t xml:space="preserve">średnia ocen szkoły wzrosła </w:t>
      </w:r>
      <w:proofErr w:type="gramStart"/>
      <w:r w:rsidRPr="002A79A1">
        <w:rPr>
          <w:rFonts w:cs="Times New Roman"/>
          <w:szCs w:val="28"/>
        </w:rPr>
        <w:t>o 0,04%  tj</w:t>
      </w:r>
      <w:proofErr w:type="gramEnd"/>
      <w:r w:rsidRPr="002A79A1">
        <w:rPr>
          <w:rFonts w:cs="Times New Roman"/>
          <w:szCs w:val="28"/>
        </w:rPr>
        <w:t>. z 4,21% do 4,25%;</w:t>
      </w:r>
    </w:p>
    <w:p w:rsidR="00BF01BC" w:rsidRPr="002A79A1" w:rsidRDefault="00BF01BC" w:rsidP="00BF01BC">
      <w:pPr>
        <w:spacing w:after="0" w:line="240" w:lineRule="auto"/>
        <w:rPr>
          <w:rFonts w:cs="Times New Roman"/>
          <w:szCs w:val="28"/>
        </w:rPr>
      </w:pPr>
      <w:r w:rsidRPr="002A79A1">
        <w:rPr>
          <w:rFonts w:cs="Times New Roman"/>
          <w:szCs w:val="28"/>
        </w:rPr>
        <w:t xml:space="preserve"> liczba ocen celujących wzrosła procentowo </w:t>
      </w:r>
      <w:proofErr w:type="gramStart"/>
      <w:r w:rsidRPr="002A79A1">
        <w:rPr>
          <w:rFonts w:cs="Times New Roman"/>
          <w:szCs w:val="28"/>
        </w:rPr>
        <w:t>z  3,29% do</w:t>
      </w:r>
      <w:proofErr w:type="gramEnd"/>
      <w:r w:rsidRPr="002A79A1">
        <w:rPr>
          <w:rFonts w:cs="Times New Roman"/>
          <w:szCs w:val="28"/>
        </w:rPr>
        <w:t xml:space="preserve"> 5,78%;</w:t>
      </w:r>
    </w:p>
    <w:p w:rsidR="00BF01BC" w:rsidRPr="002A79A1" w:rsidRDefault="00BF01BC" w:rsidP="00BF01BC">
      <w:pPr>
        <w:spacing w:after="0" w:line="240" w:lineRule="auto"/>
        <w:rPr>
          <w:rFonts w:cs="Times New Roman"/>
          <w:szCs w:val="28"/>
        </w:rPr>
      </w:pPr>
      <w:proofErr w:type="gramStart"/>
      <w:r w:rsidRPr="002A79A1">
        <w:rPr>
          <w:rFonts w:cs="Times New Roman"/>
          <w:szCs w:val="28"/>
        </w:rPr>
        <w:t>liczba</w:t>
      </w:r>
      <w:proofErr w:type="gramEnd"/>
      <w:r w:rsidRPr="002A79A1">
        <w:rPr>
          <w:rFonts w:cs="Times New Roman"/>
          <w:szCs w:val="28"/>
        </w:rPr>
        <w:t xml:space="preserve"> ocen bardzo dobrych spadła procentowo z 44,74% do 40,08%;</w:t>
      </w:r>
    </w:p>
    <w:p w:rsidR="00BF01BC" w:rsidRPr="002A79A1" w:rsidRDefault="00BF01BC" w:rsidP="00BF01BC">
      <w:pPr>
        <w:spacing w:after="0" w:line="240" w:lineRule="auto"/>
        <w:rPr>
          <w:rFonts w:cs="Times New Roman"/>
          <w:szCs w:val="28"/>
        </w:rPr>
      </w:pPr>
      <w:proofErr w:type="gramStart"/>
      <w:r w:rsidRPr="002A79A1">
        <w:rPr>
          <w:rFonts w:cs="Times New Roman"/>
          <w:szCs w:val="28"/>
        </w:rPr>
        <w:t>liczba</w:t>
      </w:r>
      <w:proofErr w:type="gramEnd"/>
      <w:r w:rsidRPr="002A79A1">
        <w:rPr>
          <w:rFonts w:cs="Times New Roman"/>
          <w:szCs w:val="28"/>
        </w:rPr>
        <w:t xml:space="preserve"> ocen dobrych zwiększyła się procentowo z 34,21% do 35,53%;</w:t>
      </w:r>
    </w:p>
    <w:p w:rsidR="00BF01BC" w:rsidRPr="002A79A1" w:rsidRDefault="00BF01BC" w:rsidP="00BF01BC">
      <w:pPr>
        <w:spacing w:after="0" w:line="240" w:lineRule="auto"/>
        <w:rPr>
          <w:rFonts w:cs="Times New Roman"/>
          <w:szCs w:val="28"/>
        </w:rPr>
      </w:pPr>
      <w:r w:rsidRPr="002A79A1">
        <w:rPr>
          <w:rFonts w:cs="Times New Roman"/>
          <w:szCs w:val="28"/>
        </w:rPr>
        <w:t xml:space="preserve"> liczba ocen dostatecznych zmniejszyła się procentowo </w:t>
      </w:r>
      <w:proofErr w:type="gramStart"/>
      <w:r w:rsidRPr="002A79A1">
        <w:rPr>
          <w:rFonts w:cs="Times New Roman"/>
          <w:szCs w:val="28"/>
        </w:rPr>
        <w:t>z  16,45% do</w:t>
      </w:r>
      <w:proofErr w:type="gramEnd"/>
      <w:r w:rsidRPr="002A79A1">
        <w:rPr>
          <w:rFonts w:cs="Times New Roman"/>
          <w:szCs w:val="28"/>
        </w:rPr>
        <w:t xml:space="preserve"> 12,80%;</w:t>
      </w:r>
    </w:p>
    <w:p w:rsidR="00BF01BC" w:rsidRPr="002A79A1" w:rsidRDefault="00BF01BC" w:rsidP="00BF01BC">
      <w:pPr>
        <w:spacing w:after="0" w:line="240" w:lineRule="auto"/>
        <w:rPr>
          <w:rFonts w:cs="Times New Roman"/>
          <w:szCs w:val="28"/>
        </w:rPr>
      </w:pPr>
      <w:proofErr w:type="gramStart"/>
      <w:r w:rsidRPr="002A79A1">
        <w:rPr>
          <w:rFonts w:cs="Times New Roman"/>
          <w:szCs w:val="28"/>
        </w:rPr>
        <w:t>liczba</w:t>
      </w:r>
      <w:proofErr w:type="gramEnd"/>
      <w:r w:rsidRPr="002A79A1">
        <w:rPr>
          <w:rFonts w:cs="Times New Roman"/>
          <w:szCs w:val="28"/>
        </w:rPr>
        <w:t xml:space="preserve"> ocen dopuszczających zmniejszyła się z procentowo z 6,91% do 4,95%;</w:t>
      </w:r>
    </w:p>
    <w:p w:rsidR="00BF01BC" w:rsidRPr="002A79A1" w:rsidRDefault="00BF01BC" w:rsidP="00BF01BC">
      <w:pPr>
        <w:spacing w:after="0" w:line="240" w:lineRule="auto"/>
        <w:rPr>
          <w:rFonts w:cs="Times New Roman"/>
          <w:szCs w:val="28"/>
        </w:rPr>
      </w:pPr>
      <w:r w:rsidRPr="002A79A1">
        <w:rPr>
          <w:rFonts w:cs="Times New Roman"/>
          <w:szCs w:val="28"/>
        </w:rPr>
        <w:t xml:space="preserve">liczba ocen niedostatecznych w semestrze I 2014/2015 wyniosła 0 a w I semestrze 2015/16 </w:t>
      </w:r>
      <w:proofErr w:type="gramStart"/>
      <w:r w:rsidRPr="002A79A1">
        <w:rPr>
          <w:rFonts w:cs="Times New Roman"/>
          <w:szCs w:val="28"/>
        </w:rPr>
        <w:t>wynosi 2 co</w:t>
      </w:r>
      <w:proofErr w:type="gramEnd"/>
      <w:r w:rsidRPr="002A79A1">
        <w:rPr>
          <w:rFonts w:cs="Times New Roman"/>
          <w:szCs w:val="28"/>
        </w:rPr>
        <w:t xml:space="preserve"> stanowi  0,82%</w:t>
      </w:r>
    </w:p>
    <w:p w:rsidR="00BF01BC" w:rsidRPr="002A79A1" w:rsidRDefault="00BF01BC" w:rsidP="00BF01BC">
      <w:pPr>
        <w:spacing w:after="0" w:line="240" w:lineRule="auto"/>
        <w:rPr>
          <w:rFonts w:cs="Times New Roman"/>
          <w:szCs w:val="28"/>
        </w:rPr>
      </w:pPr>
    </w:p>
    <w:p w:rsidR="00BF01BC" w:rsidRPr="002A79A1" w:rsidRDefault="00BF01BC" w:rsidP="00BF01BC">
      <w:pPr>
        <w:rPr>
          <w:rFonts w:cs="Times New Roman"/>
          <w:szCs w:val="28"/>
        </w:rPr>
      </w:pPr>
      <w:r w:rsidRPr="002A79A1">
        <w:rPr>
          <w:rFonts w:cs="Times New Roman"/>
          <w:szCs w:val="28"/>
        </w:rPr>
        <w:lastRenderedPageBreak/>
        <w:t xml:space="preserve">Analizując i porównując wyniki nauczania w I semestrze roku szkolnego 2015/2016 </w:t>
      </w:r>
      <w:r w:rsidRPr="002A79A1">
        <w:rPr>
          <w:rFonts w:cs="Times New Roman"/>
          <w:szCs w:val="28"/>
        </w:rPr>
        <w:br/>
        <w:t xml:space="preserve">z I semestrem ubiegłego roku, należy stwierdzić, że wielkości te są porównywalne. </w:t>
      </w:r>
    </w:p>
    <w:p w:rsidR="00BF01BC" w:rsidRPr="002A79A1" w:rsidRDefault="00BF01BC" w:rsidP="00BF01BC">
      <w:pPr>
        <w:rPr>
          <w:rFonts w:cs="Times New Roman"/>
          <w:szCs w:val="28"/>
        </w:rPr>
      </w:pPr>
      <w:r w:rsidRPr="002A79A1">
        <w:rPr>
          <w:rFonts w:cs="Times New Roman"/>
          <w:szCs w:val="28"/>
        </w:rPr>
        <w:t xml:space="preserve">W obecnym roku szkolnym nastąpił duży wzrost ocen celujących, bo aż o 2,49%. Wzrosła ilość ocen dobrych, o 1,24%. Zmniejszyła </w:t>
      </w:r>
      <w:proofErr w:type="gramStart"/>
      <w:r w:rsidRPr="002A79A1">
        <w:rPr>
          <w:rFonts w:cs="Times New Roman"/>
          <w:szCs w:val="28"/>
        </w:rPr>
        <w:t>się  ilość</w:t>
      </w:r>
      <w:proofErr w:type="gramEnd"/>
      <w:r w:rsidRPr="002A79A1">
        <w:rPr>
          <w:rFonts w:cs="Times New Roman"/>
          <w:szCs w:val="28"/>
        </w:rPr>
        <w:t xml:space="preserve"> ocen bardzo dobrych aż o 4,66%, a także cen dostatecznych z 16,45% do 12,80% czyli o 3,65%. Pojawiły się także dwie oceny </w:t>
      </w:r>
      <w:proofErr w:type="gramStart"/>
      <w:r w:rsidRPr="002A79A1">
        <w:rPr>
          <w:rFonts w:cs="Times New Roman"/>
          <w:szCs w:val="28"/>
        </w:rPr>
        <w:t>niedostateczne co</w:t>
      </w:r>
      <w:proofErr w:type="gramEnd"/>
      <w:r w:rsidRPr="002A79A1">
        <w:rPr>
          <w:rFonts w:cs="Times New Roman"/>
          <w:szCs w:val="28"/>
        </w:rPr>
        <w:t xml:space="preserve"> stanowi 0,82%</w:t>
      </w:r>
    </w:p>
    <w:p w:rsidR="00BF01BC" w:rsidRPr="002A79A1" w:rsidRDefault="00BF01BC" w:rsidP="00BF01BC">
      <w:pPr>
        <w:rPr>
          <w:rFonts w:cs="Times New Roman"/>
          <w:szCs w:val="28"/>
        </w:rPr>
      </w:pPr>
      <w:r w:rsidRPr="002A79A1">
        <w:rPr>
          <w:rFonts w:cs="Times New Roman"/>
          <w:szCs w:val="28"/>
        </w:rPr>
        <w:t xml:space="preserve"> Na podstawie powyższych danych należy stwierdzić, że organizowane przez nauczycieli przedmiotowe zajęcia dodatkowe, indywidualizacja nauczania oraz stosowane pomoce dydaktyczne, w znacznym stopniu wpływają na końcowe wyniki oraz pomagają w wyrównywaniu szans edukacyjnych uczniów.</w:t>
      </w:r>
    </w:p>
    <w:p w:rsidR="00BF01BC" w:rsidRPr="00E40897" w:rsidRDefault="00370B22" w:rsidP="00E40897">
      <w:pPr>
        <w:ind w:firstLine="709"/>
        <w:jc w:val="both"/>
      </w:pPr>
      <w:r w:rsidRPr="002A79A1">
        <w:t>Uczniowie naszej szkoły nie sprawiają wi</w:t>
      </w:r>
      <w:r w:rsidR="00E40897">
        <w:t xml:space="preserve">ększych trudności </w:t>
      </w:r>
      <w:proofErr w:type="gramStart"/>
      <w:r w:rsidR="00E40897">
        <w:t xml:space="preserve">wychowawczych </w:t>
      </w:r>
      <w:r w:rsidRPr="002A79A1">
        <w:t>co</w:t>
      </w:r>
      <w:proofErr w:type="gramEnd"/>
      <w:r w:rsidRPr="002A79A1">
        <w:t xml:space="preserve"> potwierdzają ich ocen</w:t>
      </w:r>
      <w:r w:rsidR="00E40897">
        <w:t xml:space="preserve">y zachowania. Oceny z zachowani </w:t>
      </w:r>
      <w:r w:rsidRPr="002A79A1">
        <w:t>w I semestrze roku szkolne</w:t>
      </w:r>
      <w:r w:rsidR="00E40897">
        <w:t>go</w:t>
      </w:r>
      <w:r w:rsidRPr="002A79A1">
        <w:t xml:space="preserve"> 2015/2016 kształtowały się następująco.</w:t>
      </w:r>
    </w:p>
    <w:tbl>
      <w:tblPr>
        <w:tblStyle w:val="Tabela-Siatka1"/>
        <w:tblW w:w="10349" w:type="dxa"/>
        <w:tblInd w:w="-632" w:type="dxa"/>
        <w:tblLayout w:type="fixed"/>
        <w:tblLook w:val="04A0" w:firstRow="1" w:lastRow="0" w:firstColumn="1" w:lastColumn="0" w:noHBand="0" w:noVBand="1"/>
      </w:tblPr>
      <w:tblGrid>
        <w:gridCol w:w="1844"/>
        <w:gridCol w:w="1134"/>
        <w:gridCol w:w="1134"/>
        <w:gridCol w:w="1134"/>
        <w:gridCol w:w="850"/>
        <w:gridCol w:w="1134"/>
        <w:gridCol w:w="1134"/>
        <w:gridCol w:w="1134"/>
        <w:gridCol w:w="851"/>
      </w:tblGrid>
      <w:tr w:rsidR="00BF01BC" w:rsidRPr="000A514A" w:rsidTr="00C731ED">
        <w:tc>
          <w:tcPr>
            <w:tcW w:w="1844" w:type="dxa"/>
            <w:vMerge w:val="restart"/>
          </w:tcPr>
          <w:p w:rsidR="00BF01BC" w:rsidRPr="000A514A" w:rsidRDefault="00BF01BC" w:rsidP="00C731ED">
            <w:pPr>
              <w:jc w:val="center"/>
              <w:rPr>
                <w:b/>
                <w:sz w:val="32"/>
              </w:rPr>
            </w:pPr>
            <w:r w:rsidRPr="000A514A">
              <w:rPr>
                <w:b/>
                <w:sz w:val="32"/>
              </w:rPr>
              <w:t>Ocena</w:t>
            </w:r>
          </w:p>
          <w:p w:rsidR="00BF01BC" w:rsidRPr="000A514A" w:rsidRDefault="00BF01BC" w:rsidP="00C731ED">
            <w:pPr>
              <w:jc w:val="center"/>
            </w:pPr>
            <w:proofErr w:type="gramStart"/>
            <w:r w:rsidRPr="000A514A">
              <w:rPr>
                <w:b/>
                <w:sz w:val="32"/>
              </w:rPr>
              <w:t>z</w:t>
            </w:r>
            <w:proofErr w:type="gramEnd"/>
            <w:r w:rsidRPr="000A514A">
              <w:rPr>
                <w:b/>
                <w:sz w:val="32"/>
              </w:rPr>
              <w:t xml:space="preserve"> zachowania</w:t>
            </w:r>
          </w:p>
        </w:tc>
        <w:tc>
          <w:tcPr>
            <w:tcW w:w="4252" w:type="dxa"/>
            <w:gridSpan w:val="4"/>
            <w:shd w:val="clear" w:color="auto" w:fill="8DB3E2" w:themeFill="text2" w:themeFillTint="66"/>
          </w:tcPr>
          <w:p w:rsidR="00BF01BC" w:rsidRPr="000A514A" w:rsidRDefault="00BF01BC" w:rsidP="00C731ED">
            <w:pPr>
              <w:jc w:val="center"/>
              <w:rPr>
                <w:b/>
                <w:sz w:val="32"/>
              </w:rPr>
            </w:pPr>
            <w:r w:rsidRPr="000A514A">
              <w:rPr>
                <w:b/>
                <w:sz w:val="32"/>
              </w:rPr>
              <w:t>Semestr I 2015/2016</w:t>
            </w:r>
          </w:p>
        </w:tc>
        <w:tc>
          <w:tcPr>
            <w:tcW w:w="4253" w:type="dxa"/>
            <w:gridSpan w:val="4"/>
            <w:shd w:val="clear" w:color="auto" w:fill="D99594" w:themeFill="accent2" w:themeFillTint="99"/>
          </w:tcPr>
          <w:p w:rsidR="00BF01BC" w:rsidRPr="000A514A" w:rsidRDefault="00BF01BC" w:rsidP="00C731ED">
            <w:pPr>
              <w:jc w:val="center"/>
              <w:rPr>
                <w:b/>
                <w:sz w:val="32"/>
              </w:rPr>
            </w:pPr>
            <w:r w:rsidRPr="000A514A">
              <w:rPr>
                <w:b/>
                <w:sz w:val="32"/>
              </w:rPr>
              <w:t>Semestr I 2014/2015</w:t>
            </w:r>
          </w:p>
        </w:tc>
      </w:tr>
      <w:tr w:rsidR="00BF01BC" w:rsidRPr="000A514A" w:rsidTr="00C731ED">
        <w:tc>
          <w:tcPr>
            <w:tcW w:w="1844" w:type="dxa"/>
            <w:vMerge/>
            <w:vAlign w:val="center"/>
          </w:tcPr>
          <w:p w:rsidR="00BF01BC" w:rsidRPr="000A514A" w:rsidRDefault="00BF01BC" w:rsidP="00C731ED">
            <w:pPr>
              <w:jc w:val="center"/>
              <w:rPr>
                <w:b/>
              </w:rPr>
            </w:pPr>
          </w:p>
        </w:tc>
        <w:tc>
          <w:tcPr>
            <w:tcW w:w="1134" w:type="dxa"/>
          </w:tcPr>
          <w:p w:rsidR="00BF01BC" w:rsidRPr="000A514A" w:rsidRDefault="00BF01BC" w:rsidP="00C731ED">
            <w:pPr>
              <w:rPr>
                <w:b/>
              </w:rPr>
            </w:pPr>
            <w:r w:rsidRPr="000A514A">
              <w:rPr>
                <w:b/>
              </w:rPr>
              <w:t>Klasa IV</w:t>
            </w:r>
          </w:p>
        </w:tc>
        <w:tc>
          <w:tcPr>
            <w:tcW w:w="1134" w:type="dxa"/>
          </w:tcPr>
          <w:p w:rsidR="00BF01BC" w:rsidRPr="000A514A" w:rsidRDefault="00BF01BC" w:rsidP="00C731ED">
            <w:pPr>
              <w:rPr>
                <w:b/>
              </w:rPr>
            </w:pPr>
            <w:r w:rsidRPr="000A514A">
              <w:rPr>
                <w:b/>
              </w:rPr>
              <w:t>Klasa V</w:t>
            </w:r>
          </w:p>
        </w:tc>
        <w:tc>
          <w:tcPr>
            <w:tcW w:w="1134" w:type="dxa"/>
          </w:tcPr>
          <w:p w:rsidR="00BF01BC" w:rsidRPr="000A514A" w:rsidRDefault="00BF01BC" w:rsidP="00C731ED">
            <w:pPr>
              <w:rPr>
                <w:b/>
              </w:rPr>
            </w:pPr>
            <w:r w:rsidRPr="000A514A">
              <w:rPr>
                <w:b/>
              </w:rPr>
              <w:t>Klasa VI</w:t>
            </w:r>
          </w:p>
        </w:tc>
        <w:tc>
          <w:tcPr>
            <w:tcW w:w="850" w:type="dxa"/>
            <w:vMerge w:val="restart"/>
            <w:shd w:val="clear" w:color="auto" w:fill="8DB3E2" w:themeFill="text2" w:themeFillTint="66"/>
            <w:vAlign w:val="center"/>
          </w:tcPr>
          <w:p w:rsidR="00BF01BC" w:rsidRPr="000A514A" w:rsidRDefault="00BF01BC" w:rsidP="00C731ED">
            <w:pPr>
              <w:jc w:val="center"/>
              <w:rPr>
                <w:b/>
              </w:rPr>
            </w:pPr>
            <w:r w:rsidRPr="000A514A">
              <w:rPr>
                <w:b/>
                <w:sz w:val="32"/>
              </w:rPr>
              <w:t>%</w:t>
            </w:r>
          </w:p>
        </w:tc>
        <w:tc>
          <w:tcPr>
            <w:tcW w:w="1134" w:type="dxa"/>
          </w:tcPr>
          <w:p w:rsidR="00BF01BC" w:rsidRPr="000A514A" w:rsidRDefault="00BF01BC" w:rsidP="00C731ED">
            <w:pPr>
              <w:rPr>
                <w:b/>
              </w:rPr>
            </w:pPr>
            <w:r w:rsidRPr="000A514A">
              <w:rPr>
                <w:b/>
              </w:rPr>
              <w:t>Klasa IV</w:t>
            </w:r>
          </w:p>
        </w:tc>
        <w:tc>
          <w:tcPr>
            <w:tcW w:w="1134" w:type="dxa"/>
          </w:tcPr>
          <w:p w:rsidR="00BF01BC" w:rsidRPr="000A514A" w:rsidRDefault="00BF01BC" w:rsidP="00C731ED">
            <w:pPr>
              <w:rPr>
                <w:b/>
              </w:rPr>
            </w:pPr>
            <w:r w:rsidRPr="000A514A">
              <w:rPr>
                <w:b/>
              </w:rPr>
              <w:t>Klasa V</w:t>
            </w:r>
          </w:p>
        </w:tc>
        <w:tc>
          <w:tcPr>
            <w:tcW w:w="1134" w:type="dxa"/>
          </w:tcPr>
          <w:p w:rsidR="00BF01BC" w:rsidRPr="000A514A" w:rsidRDefault="00BF01BC" w:rsidP="00C731ED">
            <w:pPr>
              <w:rPr>
                <w:b/>
              </w:rPr>
            </w:pPr>
            <w:r w:rsidRPr="000A514A">
              <w:rPr>
                <w:b/>
              </w:rPr>
              <w:t>Klasa VI</w:t>
            </w:r>
          </w:p>
        </w:tc>
        <w:tc>
          <w:tcPr>
            <w:tcW w:w="851" w:type="dxa"/>
            <w:vMerge w:val="restart"/>
            <w:shd w:val="clear" w:color="auto" w:fill="D99594" w:themeFill="accent2" w:themeFillTint="99"/>
            <w:vAlign w:val="center"/>
          </w:tcPr>
          <w:p w:rsidR="00BF01BC" w:rsidRPr="000A514A" w:rsidRDefault="00BF01BC" w:rsidP="00C731ED">
            <w:pPr>
              <w:jc w:val="center"/>
              <w:rPr>
                <w:b/>
              </w:rPr>
            </w:pPr>
            <w:r w:rsidRPr="000A514A">
              <w:rPr>
                <w:b/>
                <w:sz w:val="32"/>
              </w:rPr>
              <w:t>%</w:t>
            </w:r>
          </w:p>
        </w:tc>
      </w:tr>
      <w:tr w:rsidR="00BF01BC" w:rsidRPr="000A514A" w:rsidTr="00C731ED">
        <w:tc>
          <w:tcPr>
            <w:tcW w:w="1844" w:type="dxa"/>
            <w:vMerge/>
          </w:tcPr>
          <w:p w:rsidR="00BF01BC" w:rsidRPr="000A514A" w:rsidRDefault="00BF01BC" w:rsidP="00C731ED"/>
        </w:tc>
        <w:tc>
          <w:tcPr>
            <w:tcW w:w="1134" w:type="dxa"/>
            <w:vAlign w:val="center"/>
          </w:tcPr>
          <w:p w:rsidR="00BF01BC" w:rsidRPr="000A514A" w:rsidRDefault="00BF01BC" w:rsidP="00C731ED">
            <w:pPr>
              <w:jc w:val="center"/>
            </w:pPr>
            <w:proofErr w:type="gramStart"/>
            <w:r w:rsidRPr="000A514A">
              <w:t>liczba</w:t>
            </w:r>
            <w:proofErr w:type="gramEnd"/>
          </w:p>
        </w:tc>
        <w:tc>
          <w:tcPr>
            <w:tcW w:w="1134" w:type="dxa"/>
            <w:vAlign w:val="center"/>
          </w:tcPr>
          <w:p w:rsidR="00BF01BC" w:rsidRPr="000A514A" w:rsidRDefault="00BF01BC" w:rsidP="00C731ED">
            <w:pPr>
              <w:jc w:val="center"/>
            </w:pPr>
            <w:proofErr w:type="gramStart"/>
            <w:r w:rsidRPr="000A514A">
              <w:t>liczba</w:t>
            </w:r>
            <w:proofErr w:type="gramEnd"/>
          </w:p>
        </w:tc>
        <w:tc>
          <w:tcPr>
            <w:tcW w:w="1134" w:type="dxa"/>
            <w:vAlign w:val="center"/>
          </w:tcPr>
          <w:p w:rsidR="00BF01BC" w:rsidRPr="000A514A" w:rsidRDefault="00BF01BC" w:rsidP="00C731ED">
            <w:pPr>
              <w:jc w:val="center"/>
            </w:pPr>
            <w:proofErr w:type="gramStart"/>
            <w:r w:rsidRPr="000A514A">
              <w:t>liczba</w:t>
            </w:r>
            <w:proofErr w:type="gramEnd"/>
          </w:p>
        </w:tc>
        <w:tc>
          <w:tcPr>
            <w:tcW w:w="850" w:type="dxa"/>
            <w:vMerge/>
            <w:shd w:val="clear" w:color="auto" w:fill="8DB3E2" w:themeFill="text2" w:themeFillTint="66"/>
          </w:tcPr>
          <w:p w:rsidR="00BF01BC" w:rsidRPr="000A514A" w:rsidRDefault="00BF01BC" w:rsidP="00C731ED"/>
        </w:tc>
        <w:tc>
          <w:tcPr>
            <w:tcW w:w="1134" w:type="dxa"/>
            <w:vAlign w:val="center"/>
          </w:tcPr>
          <w:p w:rsidR="00BF01BC" w:rsidRPr="000A514A" w:rsidRDefault="00BF01BC" w:rsidP="00C731ED">
            <w:pPr>
              <w:jc w:val="center"/>
            </w:pPr>
            <w:proofErr w:type="gramStart"/>
            <w:r w:rsidRPr="000A514A">
              <w:t>liczba</w:t>
            </w:r>
            <w:proofErr w:type="gramEnd"/>
          </w:p>
        </w:tc>
        <w:tc>
          <w:tcPr>
            <w:tcW w:w="1134" w:type="dxa"/>
            <w:vAlign w:val="center"/>
          </w:tcPr>
          <w:p w:rsidR="00BF01BC" w:rsidRPr="000A514A" w:rsidRDefault="00BF01BC" w:rsidP="00C731ED">
            <w:pPr>
              <w:jc w:val="center"/>
            </w:pPr>
            <w:proofErr w:type="gramStart"/>
            <w:r w:rsidRPr="000A514A">
              <w:t>liczba</w:t>
            </w:r>
            <w:proofErr w:type="gramEnd"/>
          </w:p>
        </w:tc>
        <w:tc>
          <w:tcPr>
            <w:tcW w:w="1134" w:type="dxa"/>
            <w:vAlign w:val="center"/>
          </w:tcPr>
          <w:p w:rsidR="00BF01BC" w:rsidRPr="000A514A" w:rsidRDefault="00BF01BC" w:rsidP="00C731ED">
            <w:pPr>
              <w:jc w:val="center"/>
            </w:pPr>
            <w:proofErr w:type="gramStart"/>
            <w:r w:rsidRPr="000A514A">
              <w:t>liczba</w:t>
            </w:r>
            <w:proofErr w:type="gramEnd"/>
          </w:p>
        </w:tc>
        <w:tc>
          <w:tcPr>
            <w:tcW w:w="851" w:type="dxa"/>
            <w:vMerge/>
            <w:shd w:val="clear" w:color="auto" w:fill="D99594" w:themeFill="accent2" w:themeFillTint="99"/>
          </w:tcPr>
          <w:p w:rsidR="00BF01BC" w:rsidRPr="000A514A" w:rsidRDefault="00BF01BC" w:rsidP="00C731ED"/>
        </w:tc>
      </w:tr>
      <w:tr w:rsidR="00BF01BC" w:rsidRPr="000A514A" w:rsidTr="00C731ED">
        <w:tc>
          <w:tcPr>
            <w:tcW w:w="1844" w:type="dxa"/>
            <w:shd w:val="clear" w:color="auto" w:fill="FDE9D9" w:themeFill="accent6" w:themeFillTint="33"/>
          </w:tcPr>
          <w:p w:rsidR="00BF01BC" w:rsidRPr="000A514A" w:rsidRDefault="00BF01BC" w:rsidP="00C731ED">
            <w:pPr>
              <w:rPr>
                <w:b/>
                <w:sz w:val="23"/>
                <w:szCs w:val="23"/>
              </w:rPr>
            </w:pPr>
            <w:r w:rsidRPr="000A514A">
              <w:rPr>
                <w:b/>
                <w:sz w:val="23"/>
                <w:szCs w:val="23"/>
              </w:rPr>
              <w:t>Wzorowa</w:t>
            </w:r>
          </w:p>
        </w:tc>
        <w:tc>
          <w:tcPr>
            <w:tcW w:w="1134" w:type="dxa"/>
            <w:shd w:val="clear" w:color="auto" w:fill="FDE9D9" w:themeFill="accent6" w:themeFillTint="33"/>
          </w:tcPr>
          <w:p w:rsidR="00BF01BC" w:rsidRPr="000A514A" w:rsidRDefault="00BF01BC" w:rsidP="00C731ED">
            <w:pPr>
              <w:jc w:val="center"/>
              <w:rPr>
                <w:b/>
                <w:sz w:val="28"/>
              </w:rPr>
            </w:pPr>
            <w:r w:rsidRPr="000A514A">
              <w:rPr>
                <w:b/>
                <w:sz w:val="28"/>
              </w:rPr>
              <w:t>-</w:t>
            </w:r>
          </w:p>
        </w:tc>
        <w:tc>
          <w:tcPr>
            <w:tcW w:w="1134" w:type="dxa"/>
            <w:shd w:val="clear" w:color="auto" w:fill="FDE9D9" w:themeFill="accent6" w:themeFillTint="33"/>
          </w:tcPr>
          <w:p w:rsidR="00BF01BC" w:rsidRPr="000A514A" w:rsidRDefault="00BF01BC" w:rsidP="00C731ED">
            <w:pPr>
              <w:jc w:val="center"/>
              <w:rPr>
                <w:b/>
                <w:sz w:val="28"/>
              </w:rPr>
            </w:pPr>
            <w:r w:rsidRPr="000A514A">
              <w:rPr>
                <w:b/>
                <w:sz w:val="28"/>
              </w:rPr>
              <w:t>-</w:t>
            </w:r>
          </w:p>
        </w:tc>
        <w:tc>
          <w:tcPr>
            <w:tcW w:w="1134" w:type="dxa"/>
            <w:shd w:val="clear" w:color="auto" w:fill="FDE9D9" w:themeFill="accent6" w:themeFillTint="33"/>
          </w:tcPr>
          <w:p w:rsidR="00BF01BC" w:rsidRPr="000A514A" w:rsidRDefault="00BF01BC" w:rsidP="00C731ED">
            <w:pPr>
              <w:jc w:val="center"/>
              <w:rPr>
                <w:b/>
                <w:sz w:val="28"/>
              </w:rPr>
            </w:pPr>
            <w:r w:rsidRPr="000A514A">
              <w:rPr>
                <w:b/>
                <w:sz w:val="28"/>
              </w:rPr>
              <w:t>1</w:t>
            </w:r>
          </w:p>
        </w:tc>
        <w:tc>
          <w:tcPr>
            <w:tcW w:w="850" w:type="dxa"/>
            <w:shd w:val="clear" w:color="auto" w:fill="8DB3E2" w:themeFill="text2" w:themeFillTint="66"/>
          </w:tcPr>
          <w:p w:rsidR="00BF01BC" w:rsidRPr="000A514A" w:rsidRDefault="00BF01BC" w:rsidP="00C731ED">
            <w:pPr>
              <w:jc w:val="center"/>
              <w:rPr>
                <w:b/>
              </w:rPr>
            </w:pPr>
            <w:r w:rsidRPr="000A514A">
              <w:rPr>
                <w:b/>
              </w:rPr>
              <w:t>4,54</w:t>
            </w:r>
          </w:p>
        </w:tc>
        <w:tc>
          <w:tcPr>
            <w:tcW w:w="1134" w:type="dxa"/>
            <w:shd w:val="clear" w:color="auto" w:fill="FDE9D9" w:themeFill="accent6" w:themeFillTint="33"/>
          </w:tcPr>
          <w:p w:rsidR="00BF01BC" w:rsidRPr="000A514A" w:rsidRDefault="00BF01BC" w:rsidP="00C731ED">
            <w:pPr>
              <w:jc w:val="center"/>
              <w:rPr>
                <w:b/>
                <w:sz w:val="28"/>
              </w:rPr>
            </w:pPr>
            <w:r w:rsidRPr="000A514A">
              <w:rPr>
                <w:b/>
                <w:sz w:val="28"/>
              </w:rPr>
              <w:t>-</w:t>
            </w:r>
          </w:p>
        </w:tc>
        <w:tc>
          <w:tcPr>
            <w:tcW w:w="1134" w:type="dxa"/>
            <w:shd w:val="clear" w:color="auto" w:fill="FDE9D9" w:themeFill="accent6" w:themeFillTint="33"/>
          </w:tcPr>
          <w:p w:rsidR="00BF01BC" w:rsidRPr="000A514A" w:rsidRDefault="00BF01BC" w:rsidP="00C731ED">
            <w:pPr>
              <w:jc w:val="center"/>
              <w:rPr>
                <w:b/>
                <w:sz w:val="28"/>
              </w:rPr>
            </w:pPr>
            <w:r w:rsidRPr="000A514A">
              <w:rPr>
                <w:b/>
                <w:sz w:val="28"/>
              </w:rPr>
              <w:t>1</w:t>
            </w:r>
          </w:p>
        </w:tc>
        <w:tc>
          <w:tcPr>
            <w:tcW w:w="1134" w:type="dxa"/>
            <w:shd w:val="clear" w:color="auto" w:fill="FDE9D9" w:themeFill="accent6" w:themeFillTint="33"/>
          </w:tcPr>
          <w:p w:rsidR="00BF01BC" w:rsidRPr="000A514A" w:rsidRDefault="00BF01BC" w:rsidP="00C731ED">
            <w:pPr>
              <w:jc w:val="center"/>
              <w:rPr>
                <w:b/>
                <w:sz w:val="28"/>
              </w:rPr>
            </w:pPr>
            <w:r w:rsidRPr="000A514A">
              <w:rPr>
                <w:b/>
                <w:sz w:val="28"/>
              </w:rPr>
              <w:t>5</w:t>
            </w:r>
          </w:p>
        </w:tc>
        <w:tc>
          <w:tcPr>
            <w:tcW w:w="851" w:type="dxa"/>
            <w:shd w:val="clear" w:color="auto" w:fill="D99594" w:themeFill="accent2" w:themeFillTint="99"/>
          </w:tcPr>
          <w:p w:rsidR="00BF01BC" w:rsidRPr="000A514A" w:rsidRDefault="00BF01BC" w:rsidP="00C731ED">
            <w:pPr>
              <w:jc w:val="center"/>
              <w:rPr>
                <w:b/>
              </w:rPr>
            </w:pPr>
            <w:r w:rsidRPr="000A514A">
              <w:rPr>
                <w:b/>
              </w:rPr>
              <w:t>20,68</w:t>
            </w:r>
          </w:p>
        </w:tc>
      </w:tr>
      <w:tr w:rsidR="00BF01BC" w:rsidRPr="000A514A" w:rsidTr="00C731ED">
        <w:tc>
          <w:tcPr>
            <w:tcW w:w="1844" w:type="dxa"/>
            <w:shd w:val="clear" w:color="auto" w:fill="FBD4B4" w:themeFill="accent6" w:themeFillTint="66"/>
          </w:tcPr>
          <w:p w:rsidR="00BF01BC" w:rsidRPr="000A514A" w:rsidRDefault="00BF01BC" w:rsidP="00C731ED">
            <w:pPr>
              <w:rPr>
                <w:b/>
                <w:sz w:val="23"/>
                <w:szCs w:val="23"/>
              </w:rPr>
            </w:pPr>
            <w:r w:rsidRPr="000A514A">
              <w:rPr>
                <w:b/>
                <w:sz w:val="23"/>
                <w:szCs w:val="23"/>
              </w:rPr>
              <w:t>Bardzo dobra</w:t>
            </w:r>
          </w:p>
        </w:tc>
        <w:tc>
          <w:tcPr>
            <w:tcW w:w="1134" w:type="dxa"/>
            <w:shd w:val="clear" w:color="auto" w:fill="FBD4B4" w:themeFill="accent6" w:themeFillTint="66"/>
          </w:tcPr>
          <w:p w:rsidR="00BF01BC" w:rsidRPr="000A514A" w:rsidRDefault="00BF01BC" w:rsidP="00C731ED">
            <w:pPr>
              <w:jc w:val="center"/>
              <w:rPr>
                <w:b/>
                <w:sz w:val="28"/>
              </w:rPr>
            </w:pPr>
            <w:r w:rsidRPr="000A514A">
              <w:rPr>
                <w:b/>
                <w:sz w:val="28"/>
              </w:rPr>
              <w:t>3</w:t>
            </w:r>
          </w:p>
        </w:tc>
        <w:tc>
          <w:tcPr>
            <w:tcW w:w="1134" w:type="dxa"/>
            <w:shd w:val="clear" w:color="auto" w:fill="FBD4B4" w:themeFill="accent6" w:themeFillTint="66"/>
          </w:tcPr>
          <w:p w:rsidR="00BF01BC" w:rsidRPr="000A514A" w:rsidRDefault="00BF01BC" w:rsidP="00C731ED">
            <w:pPr>
              <w:jc w:val="center"/>
              <w:rPr>
                <w:b/>
                <w:sz w:val="28"/>
              </w:rPr>
            </w:pPr>
            <w:r w:rsidRPr="000A514A">
              <w:rPr>
                <w:b/>
                <w:sz w:val="28"/>
              </w:rPr>
              <w:t>5</w:t>
            </w:r>
          </w:p>
        </w:tc>
        <w:tc>
          <w:tcPr>
            <w:tcW w:w="1134" w:type="dxa"/>
            <w:shd w:val="clear" w:color="auto" w:fill="FBD4B4" w:themeFill="accent6" w:themeFillTint="66"/>
          </w:tcPr>
          <w:p w:rsidR="00BF01BC" w:rsidRPr="000A514A" w:rsidRDefault="00BF01BC" w:rsidP="00C731ED">
            <w:pPr>
              <w:jc w:val="center"/>
              <w:rPr>
                <w:b/>
                <w:sz w:val="28"/>
              </w:rPr>
            </w:pPr>
            <w:r w:rsidRPr="000A514A">
              <w:rPr>
                <w:b/>
                <w:sz w:val="28"/>
              </w:rPr>
              <w:t>7</w:t>
            </w:r>
          </w:p>
        </w:tc>
        <w:tc>
          <w:tcPr>
            <w:tcW w:w="850" w:type="dxa"/>
            <w:shd w:val="clear" w:color="auto" w:fill="8DB3E2" w:themeFill="text2" w:themeFillTint="66"/>
          </w:tcPr>
          <w:p w:rsidR="00BF01BC" w:rsidRPr="000A514A" w:rsidRDefault="00BF01BC" w:rsidP="00C731ED">
            <w:pPr>
              <w:jc w:val="center"/>
              <w:rPr>
                <w:b/>
              </w:rPr>
            </w:pPr>
            <w:r w:rsidRPr="000A514A">
              <w:rPr>
                <w:b/>
              </w:rPr>
              <w:t>68,18</w:t>
            </w:r>
          </w:p>
        </w:tc>
        <w:tc>
          <w:tcPr>
            <w:tcW w:w="1134" w:type="dxa"/>
            <w:shd w:val="clear" w:color="auto" w:fill="FBD4B4" w:themeFill="accent6" w:themeFillTint="66"/>
          </w:tcPr>
          <w:p w:rsidR="00BF01BC" w:rsidRPr="000A514A" w:rsidRDefault="00BF01BC" w:rsidP="00C731ED">
            <w:pPr>
              <w:jc w:val="center"/>
              <w:rPr>
                <w:b/>
                <w:sz w:val="28"/>
              </w:rPr>
            </w:pPr>
            <w:r w:rsidRPr="000A514A">
              <w:rPr>
                <w:b/>
                <w:sz w:val="28"/>
              </w:rPr>
              <w:t>10</w:t>
            </w:r>
          </w:p>
        </w:tc>
        <w:tc>
          <w:tcPr>
            <w:tcW w:w="1134" w:type="dxa"/>
            <w:shd w:val="clear" w:color="auto" w:fill="FBD4B4" w:themeFill="accent6" w:themeFillTint="66"/>
          </w:tcPr>
          <w:p w:rsidR="00BF01BC" w:rsidRPr="000A514A" w:rsidRDefault="00BF01BC" w:rsidP="00C731ED">
            <w:pPr>
              <w:jc w:val="center"/>
              <w:rPr>
                <w:b/>
                <w:sz w:val="28"/>
              </w:rPr>
            </w:pPr>
            <w:r w:rsidRPr="000A514A">
              <w:rPr>
                <w:b/>
                <w:sz w:val="28"/>
              </w:rPr>
              <w:t>7</w:t>
            </w:r>
          </w:p>
        </w:tc>
        <w:tc>
          <w:tcPr>
            <w:tcW w:w="1134" w:type="dxa"/>
            <w:shd w:val="clear" w:color="auto" w:fill="FBD4B4" w:themeFill="accent6" w:themeFillTint="66"/>
          </w:tcPr>
          <w:p w:rsidR="00BF01BC" w:rsidRPr="000A514A" w:rsidRDefault="00BF01BC" w:rsidP="00C731ED">
            <w:pPr>
              <w:jc w:val="center"/>
              <w:rPr>
                <w:b/>
                <w:sz w:val="28"/>
              </w:rPr>
            </w:pPr>
            <w:r w:rsidRPr="000A514A">
              <w:rPr>
                <w:b/>
                <w:sz w:val="28"/>
              </w:rPr>
              <w:t>1</w:t>
            </w:r>
          </w:p>
        </w:tc>
        <w:tc>
          <w:tcPr>
            <w:tcW w:w="851" w:type="dxa"/>
            <w:shd w:val="clear" w:color="auto" w:fill="D99594" w:themeFill="accent2" w:themeFillTint="99"/>
          </w:tcPr>
          <w:p w:rsidR="00BF01BC" w:rsidRPr="000A514A" w:rsidRDefault="00BF01BC" w:rsidP="00C731ED">
            <w:pPr>
              <w:jc w:val="center"/>
              <w:rPr>
                <w:b/>
              </w:rPr>
            </w:pPr>
            <w:r w:rsidRPr="000A514A">
              <w:rPr>
                <w:b/>
              </w:rPr>
              <w:t>62,08</w:t>
            </w:r>
          </w:p>
        </w:tc>
      </w:tr>
      <w:tr w:rsidR="00BF01BC" w:rsidRPr="000A514A" w:rsidTr="00C731ED">
        <w:tc>
          <w:tcPr>
            <w:tcW w:w="1844" w:type="dxa"/>
            <w:shd w:val="clear" w:color="auto" w:fill="FABF8F" w:themeFill="accent6" w:themeFillTint="99"/>
          </w:tcPr>
          <w:p w:rsidR="00BF01BC" w:rsidRPr="000A514A" w:rsidRDefault="00BF01BC" w:rsidP="00C731ED">
            <w:pPr>
              <w:rPr>
                <w:b/>
                <w:sz w:val="23"/>
                <w:szCs w:val="23"/>
              </w:rPr>
            </w:pPr>
            <w:r w:rsidRPr="000A514A">
              <w:rPr>
                <w:b/>
                <w:sz w:val="23"/>
                <w:szCs w:val="23"/>
              </w:rPr>
              <w:t>Dobra</w:t>
            </w:r>
          </w:p>
        </w:tc>
        <w:tc>
          <w:tcPr>
            <w:tcW w:w="1134" w:type="dxa"/>
            <w:shd w:val="clear" w:color="auto" w:fill="FABF8F" w:themeFill="accent6" w:themeFillTint="99"/>
          </w:tcPr>
          <w:p w:rsidR="00BF01BC" w:rsidRPr="000A514A" w:rsidRDefault="00BF01BC" w:rsidP="00C731ED">
            <w:pPr>
              <w:jc w:val="center"/>
              <w:rPr>
                <w:b/>
                <w:sz w:val="28"/>
              </w:rPr>
            </w:pPr>
            <w:r w:rsidRPr="000A514A">
              <w:rPr>
                <w:b/>
                <w:sz w:val="28"/>
              </w:rPr>
              <w:t>1</w:t>
            </w:r>
          </w:p>
        </w:tc>
        <w:tc>
          <w:tcPr>
            <w:tcW w:w="1134" w:type="dxa"/>
            <w:shd w:val="clear" w:color="auto" w:fill="FABF8F" w:themeFill="accent6" w:themeFillTint="99"/>
          </w:tcPr>
          <w:p w:rsidR="00BF01BC" w:rsidRPr="000A514A" w:rsidRDefault="00BF01BC" w:rsidP="00C731ED">
            <w:pPr>
              <w:jc w:val="center"/>
              <w:rPr>
                <w:b/>
                <w:sz w:val="28"/>
              </w:rPr>
            </w:pPr>
            <w:r w:rsidRPr="000A514A">
              <w:rPr>
                <w:b/>
                <w:sz w:val="28"/>
              </w:rPr>
              <w:t>4</w:t>
            </w:r>
          </w:p>
        </w:tc>
        <w:tc>
          <w:tcPr>
            <w:tcW w:w="1134" w:type="dxa"/>
            <w:shd w:val="clear" w:color="auto" w:fill="FABF8F" w:themeFill="accent6" w:themeFillTint="99"/>
          </w:tcPr>
          <w:p w:rsidR="00BF01BC" w:rsidRPr="000A514A" w:rsidRDefault="00BF01BC" w:rsidP="00C731ED">
            <w:pPr>
              <w:jc w:val="center"/>
              <w:rPr>
                <w:b/>
                <w:sz w:val="28"/>
              </w:rPr>
            </w:pPr>
            <w:r w:rsidRPr="000A514A">
              <w:rPr>
                <w:b/>
                <w:sz w:val="28"/>
              </w:rPr>
              <w:t>1</w:t>
            </w:r>
          </w:p>
        </w:tc>
        <w:tc>
          <w:tcPr>
            <w:tcW w:w="850" w:type="dxa"/>
            <w:shd w:val="clear" w:color="auto" w:fill="8DB3E2" w:themeFill="text2" w:themeFillTint="66"/>
          </w:tcPr>
          <w:p w:rsidR="00BF01BC" w:rsidRPr="000A514A" w:rsidRDefault="00BF01BC" w:rsidP="00C731ED">
            <w:pPr>
              <w:jc w:val="center"/>
              <w:rPr>
                <w:b/>
              </w:rPr>
            </w:pPr>
            <w:r w:rsidRPr="000A514A">
              <w:rPr>
                <w:b/>
              </w:rPr>
              <w:t>27,27</w:t>
            </w:r>
          </w:p>
        </w:tc>
        <w:tc>
          <w:tcPr>
            <w:tcW w:w="1134" w:type="dxa"/>
            <w:shd w:val="clear" w:color="auto" w:fill="FABF8F" w:themeFill="accent6" w:themeFillTint="99"/>
          </w:tcPr>
          <w:p w:rsidR="00BF01BC" w:rsidRPr="000A514A" w:rsidRDefault="00BF01BC" w:rsidP="00C731ED">
            <w:pPr>
              <w:jc w:val="center"/>
              <w:rPr>
                <w:b/>
                <w:sz w:val="28"/>
              </w:rPr>
            </w:pPr>
            <w:r w:rsidRPr="000A514A">
              <w:rPr>
                <w:b/>
                <w:sz w:val="28"/>
              </w:rPr>
              <w:t>1</w:t>
            </w:r>
          </w:p>
        </w:tc>
        <w:tc>
          <w:tcPr>
            <w:tcW w:w="1134" w:type="dxa"/>
            <w:shd w:val="clear" w:color="auto" w:fill="FABF8F" w:themeFill="accent6" w:themeFillTint="99"/>
          </w:tcPr>
          <w:p w:rsidR="00BF01BC" w:rsidRPr="000A514A" w:rsidRDefault="00BF01BC" w:rsidP="00C731ED">
            <w:pPr>
              <w:jc w:val="center"/>
              <w:rPr>
                <w:b/>
                <w:sz w:val="28"/>
              </w:rPr>
            </w:pPr>
            <w:r w:rsidRPr="000A514A">
              <w:rPr>
                <w:b/>
                <w:sz w:val="28"/>
              </w:rPr>
              <w:t>1</w:t>
            </w:r>
          </w:p>
        </w:tc>
        <w:tc>
          <w:tcPr>
            <w:tcW w:w="1134" w:type="dxa"/>
            <w:shd w:val="clear" w:color="auto" w:fill="FABF8F" w:themeFill="accent6" w:themeFillTint="99"/>
          </w:tcPr>
          <w:p w:rsidR="00BF01BC" w:rsidRPr="000A514A" w:rsidRDefault="00BF01BC" w:rsidP="00C731ED">
            <w:pPr>
              <w:jc w:val="center"/>
              <w:rPr>
                <w:b/>
                <w:sz w:val="28"/>
              </w:rPr>
            </w:pPr>
            <w:r w:rsidRPr="000A514A">
              <w:rPr>
                <w:b/>
                <w:sz w:val="28"/>
              </w:rPr>
              <w:t>-</w:t>
            </w:r>
          </w:p>
        </w:tc>
        <w:tc>
          <w:tcPr>
            <w:tcW w:w="851" w:type="dxa"/>
            <w:shd w:val="clear" w:color="auto" w:fill="D99594" w:themeFill="accent2" w:themeFillTint="99"/>
          </w:tcPr>
          <w:p w:rsidR="00BF01BC" w:rsidRPr="000A514A" w:rsidRDefault="00BF01BC" w:rsidP="00C731ED">
            <w:pPr>
              <w:jc w:val="center"/>
              <w:rPr>
                <w:b/>
              </w:rPr>
            </w:pPr>
            <w:r w:rsidRPr="000A514A">
              <w:rPr>
                <w:b/>
              </w:rPr>
              <w:t>6,89</w:t>
            </w:r>
          </w:p>
        </w:tc>
      </w:tr>
      <w:tr w:rsidR="00BF01BC" w:rsidRPr="000A514A" w:rsidTr="00C731ED">
        <w:tc>
          <w:tcPr>
            <w:tcW w:w="1844" w:type="dxa"/>
            <w:shd w:val="clear" w:color="auto" w:fill="F79646" w:themeFill="accent6"/>
          </w:tcPr>
          <w:p w:rsidR="00BF01BC" w:rsidRPr="000A514A" w:rsidRDefault="00BF01BC" w:rsidP="00C731ED">
            <w:pPr>
              <w:rPr>
                <w:b/>
                <w:sz w:val="23"/>
                <w:szCs w:val="23"/>
              </w:rPr>
            </w:pPr>
            <w:r w:rsidRPr="000A514A">
              <w:rPr>
                <w:b/>
                <w:sz w:val="23"/>
                <w:szCs w:val="23"/>
              </w:rPr>
              <w:t>Poprawna</w:t>
            </w:r>
          </w:p>
        </w:tc>
        <w:tc>
          <w:tcPr>
            <w:tcW w:w="1134" w:type="dxa"/>
            <w:shd w:val="clear" w:color="auto" w:fill="F79646" w:themeFill="accent6"/>
          </w:tcPr>
          <w:p w:rsidR="00BF01BC" w:rsidRPr="000A514A" w:rsidRDefault="00BF01BC" w:rsidP="00C731ED">
            <w:pPr>
              <w:jc w:val="center"/>
              <w:rPr>
                <w:b/>
                <w:sz w:val="28"/>
              </w:rPr>
            </w:pPr>
            <w:r w:rsidRPr="000A514A">
              <w:rPr>
                <w:b/>
                <w:sz w:val="28"/>
              </w:rPr>
              <w:t>-</w:t>
            </w:r>
          </w:p>
        </w:tc>
        <w:tc>
          <w:tcPr>
            <w:tcW w:w="1134" w:type="dxa"/>
            <w:shd w:val="clear" w:color="auto" w:fill="F79646" w:themeFill="accent6"/>
          </w:tcPr>
          <w:p w:rsidR="00BF01BC" w:rsidRPr="000A514A" w:rsidRDefault="00BF01BC" w:rsidP="00C731ED">
            <w:pPr>
              <w:jc w:val="center"/>
              <w:rPr>
                <w:b/>
                <w:sz w:val="28"/>
              </w:rPr>
            </w:pPr>
            <w:r w:rsidRPr="000A514A">
              <w:rPr>
                <w:b/>
                <w:sz w:val="28"/>
              </w:rPr>
              <w:t>-</w:t>
            </w:r>
          </w:p>
        </w:tc>
        <w:tc>
          <w:tcPr>
            <w:tcW w:w="1134" w:type="dxa"/>
            <w:shd w:val="clear" w:color="auto" w:fill="F79646" w:themeFill="accent6"/>
          </w:tcPr>
          <w:p w:rsidR="00BF01BC" w:rsidRPr="000A514A" w:rsidRDefault="00BF01BC" w:rsidP="00C731ED">
            <w:pPr>
              <w:jc w:val="center"/>
              <w:rPr>
                <w:b/>
                <w:sz w:val="28"/>
              </w:rPr>
            </w:pPr>
            <w:r w:rsidRPr="000A514A">
              <w:rPr>
                <w:b/>
                <w:sz w:val="28"/>
              </w:rPr>
              <w:t>-</w:t>
            </w:r>
          </w:p>
        </w:tc>
        <w:tc>
          <w:tcPr>
            <w:tcW w:w="850" w:type="dxa"/>
            <w:shd w:val="clear" w:color="auto" w:fill="F79646" w:themeFill="accent6"/>
          </w:tcPr>
          <w:p w:rsidR="00BF01BC" w:rsidRPr="000A514A" w:rsidRDefault="00BF01BC" w:rsidP="00C731ED">
            <w:pPr>
              <w:jc w:val="center"/>
            </w:pPr>
            <w:r w:rsidRPr="000A514A">
              <w:t>-</w:t>
            </w:r>
          </w:p>
        </w:tc>
        <w:tc>
          <w:tcPr>
            <w:tcW w:w="1134" w:type="dxa"/>
            <w:shd w:val="clear" w:color="auto" w:fill="F79646" w:themeFill="accent6"/>
          </w:tcPr>
          <w:p w:rsidR="00BF01BC" w:rsidRPr="000A514A" w:rsidRDefault="00BF01BC" w:rsidP="00C731ED">
            <w:pPr>
              <w:jc w:val="center"/>
              <w:rPr>
                <w:b/>
                <w:sz w:val="28"/>
              </w:rPr>
            </w:pPr>
            <w:r w:rsidRPr="000A514A">
              <w:rPr>
                <w:b/>
                <w:sz w:val="28"/>
              </w:rPr>
              <w:t>-</w:t>
            </w:r>
          </w:p>
        </w:tc>
        <w:tc>
          <w:tcPr>
            <w:tcW w:w="1134" w:type="dxa"/>
            <w:shd w:val="clear" w:color="auto" w:fill="F79646" w:themeFill="accent6"/>
          </w:tcPr>
          <w:p w:rsidR="00BF01BC" w:rsidRPr="000A514A" w:rsidRDefault="00BF01BC" w:rsidP="00C731ED">
            <w:pPr>
              <w:jc w:val="center"/>
              <w:rPr>
                <w:b/>
                <w:sz w:val="28"/>
              </w:rPr>
            </w:pPr>
            <w:r w:rsidRPr="000A514A">
              <w:rPr>
                <w:b/>
                <w:sz w:val="28"/>
              </w:rPr>
              <w:t>-</w:t>
            </w:r>
          </w:p>
        </w:tc>
        <w:tc>
          <w:tcPr>
            <w:tcW w:w="1134" w:type="dxa"/>
            <w:shd w:val="clear" w:color="auto" w:fill="F79646" w:themeFill="accent6"/>
          </w:tcPr>
          <w:p w:rsidR="00BF01BC" w:rsidRPr="000A514A" w:rsidRDefault="00BF01BC" w:rsidP="00C731ED">
            <w:pPr>
              <w:jc w:val="center"/>
              <w:rPr>
                <w:b/>
                <w:sz w:val="28"/>
              </w:rPr>
            </w:pPr>
            <w:r w:rsidRPr="000A514A">
              <w:rPr>
                <w:b/>
                <w:sz w:val="28"/>
              </w:rPr>
              <w:t>2</w:t>
            </w:r>
          </w:p>
        </w:tc>
        <w:tc>
          <w:tcPr>
            <w:tcW w:w="851" w:type="dxa"/>
            <w:shd w:val="clear" w:color="auto" w:fill="D99594" w:themeFill="accent2" w:themeFillTint="99"/>
          </w:tcPr>
          <w:p w:rsidR="00BF01BC" w:rsidRPr="000A514A" w:rsidRDefault="00BF01BC" w:rsidP="00C731ED">
            <w:pPr>
              <w:jc w:val="center"/>
              <w:rPr>
                <w:b/>
              </w:rPr>
            </w:pPr>
            <w:r w:rsidRPr="000A514A">
              <w:rPr>
                <w:b/>
              </w:rPr>
              <w:t>6,89</w:t>
            </w:r>
          </w:p>
        </w:tc>
      </w:tr>
      <w:tr w:rsidR="00BF01BC" w:rsidRPr="000A514A" w:rsidTr="00C731ED">
        <w:tc>
          <w:tcPr>
            <w:tcW w:w="1844" w:type="dxa"/>
            <w:shd w:val="clear" w:color="auto" w:fill="E36C0A" w:themeFill="accent6" w:themeFillShade="BF"/>
          </w:tcPr>
          <w:p w:rsidR="00BF01BC" w:rsidRPr="000A514A" w:rsidRDefault="00BF01BC" w:rsidP="00C731ED">
            <w:pPr>
              <w:rPr>
                <w:b/>
                <w:sz w:val="23"/>
                <w:szCs w:val="23"/>
              </w:rPr>
            </w:pPr>
            <w:r w:rsidRPr="000A514A">
              <w:rPr>
                <w:b/>
                <w:sz w:val="23"/>
                <w:szCs w:val="23"/>
              </w:rPr>
              <w:t>Nieodpowiednia</w:t>
            </w:r>
          </w:p>
        </w:tc>
        <w:tc>
          <w:tcPr>
            <w:tcW w:w="1134" w:type="dxa"/>
            <w:shd w:val="clear" w:color="auto" w:fill="E36C0A" w:themeFill="accent6" w:themeFillShade="BF"/>
          </w:tcPr>
          <w:p w:rsidR="00BF01BC" w:rsidRPr="000A514A" w:rsidRDefault="00BF01BC" w:rsidP="00C731ED">
            <w:pPr>
              <w:jc w:val="center"/>
              <w:rPr>
                <w:b/>
                <w:sz w:val="28"/>
              </w:rPr>
            </w:pPr>
            <w:r w:rsidRPr="000A514A">
              <w:rPr>
                <w:b/>
                <w:sz w:val="28"/>
              </w:rPr>
              <w:t>-</w:t>
            </w:r>
          </w:p>
        </w:tc>
        <w:tc>
          <w:tcPr>
            <w:tcW w:w="1134" w:type="dxa"/>
            <w:shd w:val="clear" w:color="auto" w:fill="E36C0A" w:themeFill="accent6" w:themeFillShade="BF"/>
          </w:tcPr>
          <w:p w:rsidR="00BF01BC" w:rsidRPr="000A514A" w:rsidRDefault="00BF01BC" w:rsidP="00C731ED">
            <w:pPr>
              <w:jc w:val="center"/>
              <w:rPr>
                <w:b/>
                <w:sz w:val="28"/>
              </w:rPr>
            </w:pPr>
            <w:r w:rsidRPr="000A514A">
              <w:rPr>
                <w:b/>
                <w:sz w:val="28"/>
              </w:rPr>
              <w:t>-</w:t>
            </w:r>
          </w:p>
        </w:tc>
        <w:tc>
          <w:tcPr>
            <w:tcW w:w="1134" w:type="dxa"/>
            <w:shd w:val="clear" w:color="auto" w:fill="E36C0A" w:themeFill="accent6" w:themeFillShade="BF"/>
          </w:tcPr>
          <w:p w:rsidR="00BF01BC" w:rsidRPr="000A514A" w:rsidRDefault="00BF01BC" w:rsidP="00C731ED">
            <w:pPr>
              <w:jc w:val="center"/>
              <w:rPr>
                <w:b/>
                <w:sz w:val="28"/>
              </w:rPr>
            </w:pPr>
            <w:r w:rsidRPr="000A514A">
              <w:rPr>
                <w:b/>
                <w:sz w:val="28"/>
              </w:rPr>
              <w:t>-</w:t>
            </w:r>
          </w:p>
        </w:tc>
        <w:tc>
          <w:tcPr>
            <w:tcW w:w="850" w:type="dxa"/>
            <w:shd w:val="clear" w:color="auto" w:fill="E36C0A" w:themeFill="accent6" w:themeFillShade="BF"/>
          </w:tcPr>
          <w:p w:rsidR="00BF01BC" w:rsidRPr="000A514A" w:rsidRDefault="00BF01BC" w:rsidP="00C731ED">
            <w:pPr>
              <w:jc w:val="center"/>
            </w:pPr>
            <w:r w:rsidRPr="000A514A">
              <w:t>-</w:t>
            </w:r>
          </w:p>
        </w:tc>
        <w:tc>
          <w:tcPr>
            <w:tcW w:w="1134" w:type="dxa"/>
            <w:shd w:val="clear" w:color="auto" w:fill="E36C0A" w:themeFill="accent6" w:themeFillShade="BF"/>
          </w:tcPr>
          <w:p w:rsidR="00BF01BC" w:rsidRPr="000A514A" w:rsidRDefault="00BF01BC" w:rsidP="00C731ED">
            <w:pPr>
              <w:jc w:val="center"/>
              <w:rPr>
                <w:b/>
                <w:sz w:val="28"/>
              </w:rPr>
            </w:pPr>
            <w:r w:rsidRPr="000A514A">
              <w:rPr>
                <w:b/>
                <w:sz w:val="28"/>
              </w:rPr>
              <w:t>-</w:t>
            </w:r>
          </w:p>
        </w:tc>
        <w:tc>
          <w:tcPr>
            <w:tcW w:w="1134" w:type="dxa"/>
            <w:shd w:val="clear" w:color="auto" w:fill="E36C0A" w:themeFill="accent6" w:themeFillShade="BF"/>
          </w:tcPr>
          <w:p w:rsidR="00BF01BC" w:rsidRPr="000A514A" w:rsidRDefault="00BF01BC" w:rsidP="00C731ED">
            <w:pPr>
              <w:jc w:val="center"/>
              <w:rPr>
                <w:b/>
                <w:sz w:val="28"/>
              </w:rPr>
            </w:pPr>
            <w:r w:rsidRPr="000A514A">
              <w:rPr>
                <w:b/>
                <w:sz w:val="28"/>
              </w:rPr>
              <w:t>-</w:t>
            </w:r>
          </w:p>
        </w:tc>
        <w:tc>
          <w:tcPr>
            <w:tcW w:w="1134" w:type="dxa"/>
            <w:shd w:val="clear" w:color="auto" w:fill="E36C0A" w:themeFill="accent6" w:themeFillShade="BF"/>
          </w:tcPr>
          <w:p w:rsidR="00BF01BC" w:rsidRPr="000A514A" w:rsidRDefault="00BF01BC" w:rsidP="00C731ED">
            <w:pPr>
              <w:jc w:val="center"/>
              <w:rPr>
                <w:b/>
                <w:sz w:val="28"/>
              </w:rPr>
            </w:pPr>
            <w:r w:rsidRPr="000A514A">
              <w:rPr>
                <w:b/>
                <w:sz w:val="28"/>
              </w:rPr>
              <w:t>1</w:t>
            </w:r>
          </w:p>
        </w:tc>
        <w:tc>
          <w:tcPr>
            <w:tcW w:w="851" w:type="dxa"/>
            <w:shd w:val="clear" w:color="auto" w:fill="D99594" w:themeFill="accent2" w:themeFillTint="99"/>
          </w:tcPr>
          <w:p w:rsidR="00BF01BC" w:rsidRPr="000A514A" w:rsidRDefault="00BF01BC" w:rsidP="00C731ED">
            <w:pPr>
              <w:jc w:val="center"/>
              <w:rPr>
                <w:b/>
              </w:rPr>
            </w:pPr>
            <w:r w:rsidRPr="000A514A">
              <w:rPr>
                <w:b/>
              </w:rPr>
              <w:t>3,44</w:t>
            </w:r>
          </w:p>
        </w:tc>
      </w:tr>
      <w:tr w:rsidR="00BF01BC" w:rsidRPr="000A514A" w:rsidTr="00C731ED">
        <w:tc>
          <w:tcPr>
            <w:tcW w:w="1844" w:type="dxa"/>
            <w:shd w:val="clear" w:color="auto" w:fill="984806" w:themeFill="accent6" w:themeFillShade="80"/>
          </w:tcPr>
          <w:p w:rsidR="00BF01BC" w:rsidRPr="000A514A" w:rsidRDefault="00BF01BC" w:rsidP="00C731ED">
            <w:pPr>
              <w:rPr>
                <w:b/>
                <w:sz w:val="23"/>
                <w:szCs w:val="23"/>
              </w:rPr>
            </w:pPr>
            <w:r w:rsidRPr="000A514A">
              <w:rPr>
                <w:b/>
                <w:sz w:val="23"/>
                <w:szCs w:val="23"/>
              </w:rPr>
              <w:t>Zach. naganne</w:t>
            </w:r>
          </w:p>
        </w:tc>
        <w:tc>
          <w:tcPr>
            <w:tcW w:w="1134" w:type="dxa"/>
            <w:shd w:val="clear" w:color="auto" w:fill="984806" w:themeFill="accent6" w:themeFillShade="80"/>
          </w:tcPr>
          <w:p w:rsidR="00BF01BC" w:rsidRPr="000A514A" w:rsidRDefault="00BF01BC" w:rsidP="00C731ED">
            <w:pPr>
              <w:jc w:val="center"/>
              <w:rPr>
                <w:b/>
                <w:sz w:val="28"/>
              </w:rPr>
            </w:pPr>
            <w:r w:rsidRPr="000A514A">
              <w:rPr>
                <w:b/>
                <w:sz w:val="28"/>
              </w:rPr>
              <w:t>-</w:t>
            </w:r>
          </w:p>
        </w:tc>
        <w:tc>
          <w:tcPr>
            <w:tcW w:w="1134" w:type="dxa"/>
            <w:shd w:val="clear" w:color="auto" w:fill="984806" w:themeFill="accent6" w:themeFillShade="80"/>
          </w:tcPr>
          <w:p w:rsidR="00BF01BC" w:rsidRPr="000A514A" w:rsidRDefault="00BF01BC" w:rsidP="00C731ED">
            <w:pPr>
              <w:jc w:val="center"/>
              <w:rPr>
                <w:b/>
                <w:sz w:val="28"/>
              </w:rPr>
            </w:pPr>
            <w:r w:rsidRPr="000A514A">
              <w:rPr>
                <w:b/>
                <w:sz w:val="28"/>
              </w:rPr>
              <w:t>-</w:t>
            </w:r>
          </w:p>
        </w:tc>
        <w:tc>
          <w:tcPr>
            <w:tcW w:w="1134" w:type="dxa"/>
            <w:shd w:val="clear" w:color="auto" w:fill="984806" w:themeFill="accent6" w:themeFillShade="80"/>
          </w:tcPr>
          <w:p w:rsidR="00BF01BC" w:rsidRPr="000A514A" w:rsidRDefault="00BF01BC" w:rsidP="00C731ED">
            <w:pPr>
              <w:jc w:val="center"/>
              <w:rPr>
                <w:b/>
                <w:sz w:val="28"/>
              </w:rPr>
            </w:pPr>
            <w:r w:rsidRPr="000A514A">
              <w:rPr>
                <w:b/>
                <w:sz w:val="28"/>
              </w:rPr>
              <w:t>-</w:t>
            </w:r>
          </w:p>
        </w:tc>
        <w:tc>
          <w:tcPr>
            <w:tcW w:w="850" w:type="dxa"/>
            <w:shd w:val="clear" w:color="auto" w:fill="984806" w:themeFill="accent6" w:themeFillShade="80"/>
          </w:tcPr>
          <w:p w:rsidR="00BF01BC" w:rsidRPr="000A514A" w:rsidRDefault="00BF01BC" w:rsidP="00C731ED">
            <w:pPr>
              <w:jc w:val="center"/>
            </w:pPr>
            <w:r w:rsidRPr="000A514A">
              <w:t>-</w:t>
            </w:r>
          </w:p>
        </w:tc>
        <w:tc>
          <w:tcPr>
            <w:tcW w:w="1134" w:type="dxa"/>
            <w:shd w:val="clear" w:color="auto" w:fill="984806" w:themeFill="accent6" w:themeFillShade="80"/>
          </w:tcPr>
          <w:p w:rsidR="00BF01BC" w:rsidRPr="000A514A" w:rsidRDefault="00BF01BC" w:rsidP="00C731ED">
            <w:pPr>
              <w:jc w:val="center"/>
              <w:rPr>
                <w:b/>
                <w:sz w:val="28"/>
              </w:rPr>
            </w:pPr>
            <w:r w:rsidRPr="000A514A">
              <w:rPr>
                <w:b/>
                <w:sz w:val="28"/>
              </w:rPr>
              <w:t>-</w:t>
            </w:r>
          </w:p>
        </w:tc>
        <w:tc>
          <w:tcPr>
            <w:tcW w:w="1134" w:type="dxa"/>
            <w:shd w:val="clear" w:color="auto" w:fill="984806" w:themeFill="accent6" w:themeFillShade="80"/>
          </w:tcPr>
          <w:p w:rsidR="00BF01BC" w:rsidRPr="000A514A" w:rsidRDefault="00BF01BC" w:rsidP="00C731ED">
            <w:pPr>
              <w:jc w:val="center"/>
              <w:rPr>
                <w:b/>
                <w:sz w:val="28"/>
              </w:rPr>
            </w:pPr>
            <w:r w:rsidRPr="000A514A">
              <w:rPr>
                <w:b/>
                <w:sz w:val="28"/>
              </w:rPr>
              <w:t>-</w:t>
            </w:r>
          </w:p>
        </w:tc>
        <w:tc>
          <w:tcPr>
            <w:tcW w:w="1134" w:type="dxa"/>
            <w:shd w:val="clear" w:color="auto" w:fill="984806" w:themeFill="accent6" w:themeFillShade="80"/>
          </w:tcPr>
          <w:p w:rsidR="00BF01BC" w:rsidRPr="000A514A" w:rsidRDefault="00BF01BC" w:rsidP="00C731ED">
            <w:pPr>
              <w:jc w:val="center"/>
              <w:rPr>
                <w:b/>
                <w:sz w:val="28"/>
              </w:rPr>
            </w:pPr>
            <w:r w:rsidRPr="000A514A">
              <w:rPr>
                <w:b/>
                <w:sz w:val="28"/>
              </w:rPr>
              <w:t>-</w:t>
            </w:r>
          </w:p>
        </w:tc>
        <w:tc>
          <w:tcPr>
            <w:tcW w:w="851" w:type="dxa"/>
            <w:shd w:val="clear" w:color="auto" w:fill="D99594" w:themeFill="accent2" w:themeFillTint="99"/>
          </w:tcPr>
          <w:p w:rsidR="00BF01BC" w:rsidRPr="000A514A" w:rsidRDefault="00BF01BC" w:rsidP="00C731ED">
            <w:pPr>
              <w:jc w:val="center"/>
            </w:pPr>
            <w:r w:rsidRPr="000A514A">
              <w:t>-</w:t>
            </w:r>
          </w:p>
        </w:tc>
      </w:tr>
      <w:tr w:rsidR="00BF01BC" w:rsidRPr="000A514A" w:rsidTr="00C731ED">
        <w:trPr>
          <w:trHeight w:val="296"/>
        </w:trPr>
        <w:tc>
          <w:tcPr>
            <w:tcW w:w="1844" w:type="dxa"/>
          </w:tcPr>
          <w:p w:rsidR="00BF01BC" w:rsidRPr="000A514A" w:rsidRDefault="00BF01BC" w:rsidP="00C731ED">
            <w:pPr>
              <w:jc w:val="right"/>
              <w:rPr>
                <w:b/>
              </w:rPr>
            </w:pPr>
            <w:r w:rsidRPr="000A514A">
              <w:rPr>
                <w:b/>
              </w:rPr>
              <w:t>Razem:</w:t>
            </w:r>
          </w:p>
        </w:tc>
        <w:tc>
          <w:tcPr>
            <w:tcW w:w="1134" w:type="dxa"/>
          </w:tcPr>
          <w:p w:rsidR="00BF01BC" w:rsidRPr="000A514A" w:rsidRDefault="00BF01BC" w:rsidP="00C731ED">
            <w:pPr>
              <w:jc w:val="center"/>
              <w:rPr>
                <w:b/>
              </w:rPr>
            </w:pPr>
            <w:r w:rsidRPr="000A514A">
              <w:rPr>
                <w:b/>
              </w:rPr>
              <w:t>4</w:t>
            </w:r>
          </w:p>
        </w:tc>
        <w:tc>
          <w:tcPr>
            <w:tcW w:w="1134" w:type="dxa"/>
          </w:tcPr>
          <w:p w:rsidR="00BF01BC" w:rsidRPr="000A514A" w:rsidRDefault="00BF01BC" w:rsidP="00C731ED">
            <w:pPr>
              <w:jc w:val="center"/>
              <w:rPr>
                <w:b/>
              </w:rPr>
            </w:pPr>
            <w:r w:rsidRPr="000A514A">
              <w:rPr>
                <w:b/>
              </w:rPr>
              <w:t>9</w:t>
            </w:r>
          </w:p>
        </w:tc>
        <w:tc>
          <w:tcPr>
            <w:tcW w:w="1134" w:type="dxa"/>
          </w:tcPr>
          <w:p w:rsidR="00BF01BC" w:rsidRPr="000A514A" w:rsidRDefault="00BF01BC" w:rsidP="00C731ED">
            <w:pPr>
              <w:jc w:val="center"/>
              <w:rPr>
                <w:b/>
              </w:rPr>
            </w:pPr>
            <w:r w:rsidRPr="000A514A">
              <w:rPr>
                <w:b/>
              </w:rPr>
              <w:t>9</w:t>
            </w:r>
          </w:p>
        </w:tc>
        <w:tc>
          <w:tcPr>
            <w:tcW w:w="850" w:type="dxa"/>
            <w:shd w:val="clear" w:color="auto" w:fill="8DB3E2" w:themeFill="text2" w:themeFillTint="66"/>
          </w:tcPr>
          <w:p w:rsidR="00BF01BC" w:rsidRPr="000A514A" w:rsidRDefault="00BF01BC" w:rsidP="00C731ED">
            <w:pPr>
              <w:jc w:val="center"/>
              <w:rPr>
                <w:b/>
              </w:rPr>
            </w:pPr>
            <w:r w:rsidRPr="000A514A">
              <w:rPr>
                <w:b/>
              </w:rPr>
              <w:t>-</w:t>
            </w:r>
          </w:p>
        </w:tc>
        <w:tc>
          <w:tcPr>
            <w:tcW w:w="1134" w:type="dxa"/>
          </w:tcPr>
          <w:p w:rsidR="00BF01BC" w:rsidRPr="000A514A" w:rsidRDefault="00BF01BC" w:rsidP="00C731ED">
            <w:pPr>
              <w:jc w:val="center"/>
              <w:rPr>
                <w:b/>
              </w:rPr>
            </w:pPr>
            <w:r w:rsidRPr="000A514A">
              <w:rPr>
                <w:b/>
              </w:rPr>
              <w:t>11</w:t>
            </w:r>
          </w:p>
        </w:tc>
        <w:tc>
          <w:tcPr>
            <w:tcW w:w="1134" w:type="dxa"/>
          </w:tcPr>
          <w:p w:rsidR="00BF01BC" w:rsidRPr="000A514A" w:rsidRDefault="00BF01BC" w:rsidP="00C731ED">
            <w:pPr>
              <w:jc w:val="center"/>
              <w:rPr>
                <w:b/>
              </w:rPr>
            </w:pPr>
            <w:r w:rsidRPr="000A514A">
              <w:rPr>
                <w:b/>
              </w:rPr>
              <w:t>9</w:t>
            </w:r>
          </w:p>
        </w:tc>
        <w:tc>
          <w:tcPr>
            <w:tcW w:w="1134" w:type="dxa"/>
          </w:tcPr>
          <w:p w:rsidR="00BF01BC" w:rsidRPr="000A514A" w:rsidRDefault="00BF01BC" w:rsidP="00C731ED">
            <w:pPr>
              <w:jc w:val="center"/>
              <w:rPr>
                <w:b/>
              </w:rPr>
            </w:pPr>
            <w:r w:rsidRPr="000A514A">
              <w:rPr>
                <w:b/>
              </w:rPr>
              <w:t>9</w:t>
            </w:r>
          </w:p>
        </w:tc>
        <w:tc>
          <w:tcPr>
            <w:tcW w:w="851" w:type="dxa"/>
            <w:shd w:val="clear" w:color="auto" w:fill="D99594" w:themeFill="accent2" w:themeFillTint="99"/>
          </w:tcPr>
          <w:p w:rsidR="00BF01BC" w:rsidRPr="000A514A" w:rsidRDefault="00BF01BC" w:rsidP="00C731ED">
            <w:pPr>
              <w:jc w:val="center"/>
              <w:rPr>
                <w:b/>
              </w:rPr>
            </w:pPr>
            <w:r w:rsidRPr="000A514A">
              <w:rPr>
                <w:b/>
              </w:rPr>
              <w:t>-</w:t>
            </w:r>
          </w:p>
        </w:tc>
      </w:tr>
    </w:tbl>
    <w:p w:rsidR="00BF01BC" w:rsidRPr="000A514A" w:rsidRDefault="00BF01BC" w:rsidP="00BF01BC">
      <w:pPr>
        <w:rPr>
          <w:rFonts w:cs="Times New Roman"/>
          <w:b/>
        </w:rPr>
      </w:pPr>
    </w:p>
    <w:p w:rsidR="00BF01BC" w:rsidRPr="000A514A" w:rsidRDefault="00BF01BC" w:rsidP="00BF01BC">
      <w:pPr>
        <w:rPr>
          <w:rFonts w:cs="Times New Roman"/>
        </w:rPr>
      </w:pPr>
      <w:r w:rsidRPr="000A514A">
        <w:rPr>
          <w:rFonts w:cs="Times New Roman"/>
        </w:rPr>
        <w:t xml:space="preserve">Dokonując analizy procentowej poszczególnych ocen z zachowania należy stwierdzić: </w:t>
      </w:r>
    </w:p>
    <w:p w:rsidR="00BF01BC" w:rsidRPr="000A514A" w:rsidRDefault="00BF01BC" w:rsidP="00BF01BC">
      <w:pPr>
        <w:spacing w:after="0" w:line="240" w:lineRule="auto"/>
        <w:rPr>
          <w:rFonts w:cs="Times New Roman"/>
        </w:rPr>
      </w:pPr>
      <w:proofErr w:type="gramStart"/>
      <w:r w:rsidRPr="000A514A">
        <w:rPr>
          <w:rFonts w:cs="Times New Roman"/>
        </w:rPr>
        <w:t>ocena</w:t>
      </w:r>
      <w:proofErr w:type="gramEnd"/>
      <w:r w:rsidRPr="000A514A">
        <w:rPr>
          <w:rFonts w:cs="Times New Roman"/>
        </w:rPr>
        <w:t xml:space="preserve"> wzorowa – zmniejszenie ilości ocen z 20,68% do 4,54%, różnica 16,23%</w:t>
      </w:r>
    </w:p>
    <w:p w:rsidR="00BF01BC" w:rsidRPr="000A514A" w:rsidRDefault="00BF01BC" w:rsidP="00BF01BC">
      <w:pPr>
        <w:spacing w:after="0" w:line="240" w:lineRule="auto"/>
        <w:rPr>
          <w:rFonts w:cs="Times New Roman"/>
        </w:rPr>
      </w:pPr>
      <w:proofErr w:type="gramStart"/>
      <w:r w:rsidRPr="000A514A">
        <w:rPr>
          <w:rFonts w:cs="Times New Roman"/>
        </w:rPr>
        <w:t>ocena</w:t>
      </w:r>
      <w:proofErr w:type="gramEnd"/>
      <w:r w:rsidRPr="000A514A">
        <w:rPr>
          <w:rFonts w:cs="Times New Roman"/>
        </w:rPr>
        <w:t xml:space="preserve"> bardzo dobra – zwiększenie ilości ocen z 62,08% do 68,18%, różnica 6,1%</w:t>
      </w:r>
    </w:p>
    <w:p w:rsidR="00BF01BC" w:rsidRPr="000A514A" w:rsidRDefault="00BF01BC" w:rsidP="00BF01BC">
      <w:pPr>
        <w:spacing w:after="0" w:line="240" w:lineRule="auto"/>
        <w:rPr>
          <w:rFonts w:cs="Times New Roman"/>
        </w:rPr>
      </w:pPr>
      <w:proofErr w:type="gramStart"/>
      <w:r w:rsidRPr="000A514A">
        <w:rPr>
          <w:rFonts w:cs="Times New Roman"/>
        </w:rPr>
        <w:t>ocena</w:t>
      </w:r>
      <w:proofErr w:type="gramEnd"/>
      <w:r w:rsidRPr="000A514A">
        <w:rPr>
          <w:rFonts w:cs="Times New Roman"/>
        </w:rPr>
        <w:t xml:space="preserve"> dobra – zwiększenie z 6,89% do 27,27%, różnica 20,38%</w:t>
      </w:r>
    </w:p>
    <w:p w:rsidR="00BF01BC" w:rsidRPr="000A514A" w:rsidRDefault="00BF01BC" w:rsidP="00BF01BC">
      <w:pPr>
        <w:spacing w:after="0" w:line="240" w:lineRule="auto"/>
        <w:rPr>
          <w:rFonts w:cs="Times New Roman"/>
        </w:rPr>
      </w:pPr>
      <w:proofErr w:type="gramStart"/>
      <w:r w:rsidRPr="000A514A">
        <w:rPr>
          <w:rFonts w:cs="Times New Roman"/>
        </w:rPr>
        <w:t>ocena</w:t>
      </w:r>
      <w:proofErr w:type="gramEnd"/>
      <w:r w:rsidRPr="000A514A">
        <w:rPr>
          <w:rFonts w:cs="Times New Roman"/>
        </w:rPr>
        <w:t xml:space="preserve"> poprawna – w I semestrze 2015/16 brak, w I semestrze 2014/15 dwie oceny tj. 6,89%, </w:t>
      </w:r>
    </w:p>
    <w:p w:rsidR="00BF01BC" w:rsidRPr="000A514A" w:rsidRDefault="00BF01BC" w:rsidP="00BF01BC">
      <w:pPr>
        <w:spacing w:after="0" w:line="240" w:lineRule="auto"/>
        <w:rPr>
          <w:rFonts w:cs="Times New Roman"/>
        </w:rPr>
      </w:pPr>
      <w:r w:rsidRPr="000A514A">
        <w:rPr>
          <w:rFonts w:cs="Times New Roman"/>
        </w:rPr>
        <w:t xml:space="preserve">ocena </w:t>
      </w:r>
      <w:proofErr w:type="gramStart"/>
      <w:r w:rsidRPr="000A514A">
        <w:rPr>
          <w:rFonts w:cs="Times New Roman"/>
        </w:rPr>
        <w:t>nieodpowiednia –  w</w:t>
      </w:r>
      <w:proofErr w:type="gramEnd"/>
      <w:r w:rsidRPr="000A514A">
        <w:rPr>
          <w:rFonts w:cs="Times New Roman"/>
        </w:rPr>
        <w:t xml:space="preserve"> I semestrze 2015/16 brak, w I semestrze 2014/15 jedna ocena tj. 3,44%</w:t>
      </w:r>
    </w:p>
    <w:p w:rsidR="00BF01BC" w:rsidRPr="000A514A" w:rsidRDefault="00BF01BC" w:rsidP="00BF01BC">
      <w:pPr>
        <w:spacing w:after="0" w:line="240" w:lineRule="auto"/>
        <w:rPr>
          <w:rFonts w:cs="Times New Roman"/>
        </w:rPr>
      </w:pPr>
      <w:r w:rsidRPr="000A514A">
        <w:rPr>
          <w:rFonts w:cs="Times New Roman"/>
        </w:rPr>
        <w:t xml:space="preserve">Zachowanie naganne – brak </w:t>
      </w:r>
    </w:p>
    <w:p w:rsidR="00BF01BC" w:rsidRPr="000A514A" w:rsidRDefault="00BF01BC" w:rsidP="00BF01BC">
      <w:pPr>
        <w:rPr>
          <w:rFonts w:cs="Times New Roman"/>
        </w:rPr>
      </w:pPr>
    </w:p>
    <w:p w:rsidR="00BF01BC" w:rsidRPr="000A514A" w:rsidRDefault="00BF01BC" w:rsidP="00BF01BC">
      <w:pPr>
        <w:rPr>
          <w:rFonts w:cs="Times New Roman"/>
        </w:rPr>
      </w:pPr>
      <w:r w:rsidRPr="000A514A">
        <w:rPr>
          <w:rFonts w:cs="Times New Roman"/>
          <w:noProof/>
          <w:lang w:eastAsia="pl-PL"/>
        </w:rPr>
        <w:lastRenderedPageBreak/>
        <w:drawing>
          <wp:inline distT="0" distB="0" distL="0" distR="0" wp14:anchorId="32E8665F" wp14:editId="18AC26E7">
            <wp:extent cx="5048250" cy="2457450"/>
            <wp:effectExtent l="0" t="0" r="19050" b="1905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40B7C" w:rsidRDefault="00C40B7C" w:rsidP="009B0E31">
      <w:pPr>
        <w:ind w:firstLine="709"/>
        <w:jc w:val="both"/>
        <w:rPr>
          <w:sz w:val="28"/>
        </w:rPr>
      </w:pPr>
    </w:p>
    <w:p w:rsidR="00E40897" w:rsidRDefault="00E40897" w:rsidP="009B0E31">
      <w:pPr>
        <w:ind w:firstLine="709"/>
        <w:jc w:val="both"/>
        <w:rPr>
          <w:sz w:val="28"/>
        </w:rPr>
      </w:pPr>
    </w:p>
    <w:p w:rsidR="00E40897" w:rsidRDefault="00E40897" w:rsidP="009B0E31">
      <w:pPr>
        <w:ind w:firstLine="709"/>
        <w:jc w:val="both"/>
        <w:rPr>
          <w:sz w:val="28"/>
        </w:rPr>
      </w:pPr>
    </w:p>
    <w:p w:rsidR="00C40B7C" w:rsidRDefault="001D1BD6" w:rsidP="009B0E31">
      <w:pPr>
        <w:ind w:firstLine="709"/>
        <w:jc w:val="both"/>
        <w:rPr>
          <w:sz w:val="28"/>
        </w:rPr>
      </w:pPr>
      <w:r>
        <w:rPr>
          <w:sz w:val="28"/>
        </w:rPr>
        <w:t>Frekwencja uczniów jest wysoka i utrzymuje się na stałym poziomie.</w:t>
      </w:r>
    </w:p>
    <w:p w:rsidR="00BF01BC" w:rsidRPr="000A514A" w:rsidRDefault="00BF01BC" w:rsidP="00BF01BC">
      <w:pPr>
        <w:rPr>
          <w:rFonts w:cs="Times New Roman"/>
          <w:b/>
        </w:rPr>
      </w:pPr>
      <w:r w:rsidRPr="000A514A">
        <w:rPr>
          <w:rFonts w:cs="Times New Roman"/>
          <w:b/>
        </w:rPr>
        <w:t>Frekwencja w klasach I – VI</w:t>
      </w:r>
    </w:p>
    <w:tbl>
      <w:tblPr>
        <w:tblStyle w:val="Tabela-Siatka1"/>
        <w:tblW w:w="0" w:type="auto"/>
        <w:tblInd w:w="1843" w:type="dxa"/>
        <w:tblLook w:val="01E0" w:firstRow="1" w:lastRow="1" w:firstColumn="1" w:lastColumn="1" w:noHBand="0" w:noVBand="0"/>
      </w:tblPr>
      <w:tblGrid>
        <w:gridCol w:w="956"/>
        <w:gridCol w:w="1158"/>
        <w:gridCol w:w="1243"/>
        <w:gridCol w:w="2037"/>
      </w:tblGrid>
      <w:tr w:rsidR="00BF01BC" w:rsidRPr="000A514A" w:rsidTr="00C731ED">
        <w:tc>
          <w:tcPr>
            <w:tcW w:w="0" w:type="auto"/>
          </w:tcPr>
          <w:p w:rsidR="00BF01BC" w:rsidRPr="000A514A" w:rsidRDefault="00BF01BC" w:rsidP="00C731ED">
            <w:pPr>
              <w:rPr>
                <w:rFonts w:ascii="Times New Roman" w:hAnsi="Times New Roman" w:cs="Times New Roman"/>
                <w:b/>
              </w:rPr>
            </w:pPr>
            <w:r w:rsidRPr="000A514A">
              <w:rPr>
                <w:rFonts w:ascii="Times New Roman" w:hAnsi="Times New Roman" w:cs="Times New Roman"/>
                <w:b/>
              </w:rPr>
              <w:t>Klasa</w:t>
            </w:r>
          </w:p>
        </w:tc>
        <w:tc>
          <w:tcPr>
            <w:tcW w:w="0" w:type="auto"/>
          </w:tcPr>
          <w:p w:rsidR="00BF01BC" w:rsidRPr="000A514A" w:rsidRDefault="00BF01BC" w:rsidP="00C731ED">
            <w:pPr>
              <w:rPr>
                <w:rFonts w:ascii="Times New Roman" w:hAnsi="Times New Roman" w:cs="Times New Roman"/>
                <w:b/>
              </w:rPr>
            </w:pPr>
            <w:r w:rsidRPr="000A514A">
              <w:rPr>
                <w:rFonts w:ascii="Times New Roman" w:hAnsi="Times New Roman" w:cs="Times New Roman"/>
                <w:b/>
              </w:rPr>
              <w:t>2015/2016</w:t>
            </w:r>
          </w:p>
        </w:tc>
        <w:tc>
          <w:tcPr>
            <w:tcW w:w="1243" w:type="dxa"/>
          </w:tcPr>
          <w:p w:rsidR="00BF01BC" w:rsidRPr="000A514A" w:rsidRDefault="00BF01BC" w:rsidP="00C731ED">
            <w:pPr>
              <w:rPr>
                <w:rFonts w:ascii="Times New Roman" w:hAnsi="Times New Roman" w:cs="Times New Roman"/>
                <w:b/>
              </w:rPr>
            </w:pPr>
            <w:r w:rsidRPr="000A514A">
              <w:rPr>
                <w:rFonts w:ascii="Times New Roman" w:hAnsi="Times New Roman" w:cs="Times New Roman"/>
                <w:b/>
              </w:rPr>
              <w:t>2014/2015</w:t>
            </w:r>
          </w:p>
        </w:tc>
        <w:tc>
          <w:tcPr>
            <w:tcW w:w="2037" w:type="dxa"/>
          </w:tcPr>
          <w:p w:rsidR="00BF01BC" w:rsidRPr="000A514A" w:rsidRDefault="00BF01BC" w:rsidP="00C731ED">
            <w:pPr>
              <w:rPr>
                <w:rFonts w:ascii="Times New Roman" w:hAnsi="Times New Roman" w:cs="Times New Roman"/>
                <w:b/>
              </w:rPr>
            </w:pPr>
            <w:r w:rsidRPr="000A514A">
              <w:rPr>
                <w:rFonts w:ascii="Times New Roman" w:hAnsi="Times New Roman" w:cs="Times New Roman"/>
                <w:b/>
              </w:rPr>
              <w:t>Różnica %</w:t>
            </w:r>
          </w:p>
        </w:tc>
      </w:tr>
      <w:tr w:rsidR="00BF01BC" w:rsidRPr="000A514A" w:rsidTr="00C731ED">
        <w:tc>
          <w:tcPr>
            <w:tcW w:w="0" w:type="auto"/>
          </w:tcPr>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klasa</w:t>
            </w:r>
            <w:proofErr w:type="gramEnd"/>
            <w:r w:rsidRPr="000A514A">
              <w:rPr>
                <w:rFonts w:ascii="Times New Roman" w:hAnsi="Times New Roman" w:cs="Times New Roman"/>
              </w:rPr>
              <w:t xml:space="preserve"> I</w:t>
            </w:r>
          </w:p>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klasa</w:t>
            </w:r>
            <w:proofErr w:type="gramEnd"/>
            <w:r w:rsidRPr="000A514A">
              <w:rPr>
                <w:rFonts w:ascii="Times New Roman" w:hAnsi="Times New Roman" w:cs="Times New Roman"/>
              </w:rPr>
              <w:t xml:space="preserve"> II</w:t>
            </w:r>
          </w:p>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klasa</w:t>
            </w:r>
            <w:proofErr w:type="gramEnd"/>
            <w:r w:rsidRPr="000A514A">
              <w:rPr>
                <w:rFonts w:ascii="Times New Roman" w:hAnsi="Times New Roman" w:cs="Times New Roman"/>
              </w:rPr>
              <w:t xml:space="preserve"> III</w:t>
            </w:r>
          </w:p>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klasa</w:t>
            </w:r>
            <w:proofErr w:type="gramEnd"/>
            <w:r w:rsidRPr="000A514A">
              <w:rPr>
                <w:rFonts w:ascii="Times New Roman" w:hAnsi="Times New Roman" w:cs="Times New Roman"/>
              </w:rPr>
              <w:t xml:space="preserve"> IV</w:t>
            </w:r>
          </w:p>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klasa</w:t>
            </w:r>
            <w:proofErr w:type="gramEnd"/>
            <w:r w:rsidRPr="000A514A">
              <w:rPr>
                <w:rFonts w:ascii="Times New Roman" w:hAnsi="Times New Roman" w:cs="Times New Roman"/>
              </w:rPr>
              <w:t xml:space="preserve"> V</w:t>
            </w:r>
          </w:p>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klasa</w:t>
            </w:r>
            <w:proofErr w:type="gramEnd"/>
            <w:r w:rsidRPr="000A514A">
              <w:rPr>
                <w:rFonts w:ascii="Times New Roman" w:hAnsi="Times New Roman" w:cs="Times New Roman"/>
              </w:rPr>
              <w:t xml:space="preserve"> VI</w:t>
            </w:r>
          </w:p>
        </w:tc>
        <w:tc>
          <w:tcPr>
            <w:tcW w:w="0" w:type="auto"/>
          </w:tcPr>
          <w:p w:rsidR="00BF01BC" w:rsidRPr="000A514A" w:rsidRDefault="00BF01BC" w:rsidP="00C731ED">
            <w:pPr>
              <w:rPr>
                <w:rFonts w:ascii="Times New Roman" w:hAnsi="Times New Roman" w:cs="Times New Roman"/>
              </w:rPr>
            </w:pPr>
            <w:r w:rsidRPr="000A514A">
              <w:rPr>
                <w:rFonts w:ascii="Times New Roman" w:hAnsi="Times New Roman" w:cs="Times New Roman"/>
              </w:rPr>
              <w:t>96,00%</w:t>
            </w:r>
          </w:p>
          <w:p w:rsidR="00BF01BC" w:rsidRPr="000A514A" w:rsidRDefault="00BF01BC" w:rsidP="00C731ED">
            <w:pPr>
              <w:rPr>
                <w:rFonts w:ascii="Times New Roman" w:hAnsi="Times New Roman" w:cs="Times New Roman"/>
              </w:rPr>
            </w:pPr>
            <w:r w:rsidRPr="000A514A">
              <w:rPr>
                <w:rFonts w:ascii="Times New Roman" w:hAnsi="Times New Roman" w:cs="Times New Roman"/>
              </w:rPr>
              <w:t>96,12%</w:t>
            </w:r>
          </w:p>
          <w:p w:rsidR="00BF01BC" w:rsidRPr="000A514A" w:rsidRDefault="00BF01BC" w:rsidP="00C731ED">
            <w:pPr>
              <w:rPr>
                <w:rFonts w:ascii="Times New Roman" w:hAnsi="Times New Roman" w:cs="Times New Roman"/>
              </w:rPr>
            </w:pPr>
            <w:r w:rsidRPr="000A514A">
              <w:rPr>
                <w:rFonts w:ascii="Times New Roman" w:hAnsi="Times New Roman" w:cs="Times New Roman"/>
              </w:rPr>
              <w:t>93,80%</w:t>
            </w:r>
          </w:p>
          <w:p w:rsidR="00BF01BC" w:rsidRPr="000A514A" w:rsidRDefault="00BF01BC" w:rsidP="00C731ED">
            <w:pPr>
              <w:rPr>
                <w:rFonts w:ascii="Times New Roman" w:hAnsi="Times New Roman" w:cs="Times New Roman"/>
              </w:rPr>
            </w:pPr>
            <w:r w:rsidRPr="000A514A">
              <w:rPr>
                <w:rFonts w:ascii="Times New Roman" w:hAnsi="Times New Roman" w:cs="Times New Roman"/>
              </w:rPr>
              <w:t>94,28%</w:t>
            </w:r>
          </w:p>
          <w:p w:rsidR="00BF01BC" w:rsidRPr="000A514A" w:rsidRDefault="00BF01BC" w:rsidP="00C731ED">
            <w:pPr>
              <w:rPr>
                <w:rFonts w:ascii="Times New Roman" w:hAnsi="Times New Roman" w:cs="Times New Roman"/>
              </w:rPr>
            </w:pPr>
            <w:r w:rsidRPr="000A514A">
              <w:rPr>
                <w:rFonts w:ascii="Times New Roman" w:hAnsi="Times New Roman" w:cs="Times New Roman"/>
              </w:rPr>
              <w:t>95,53%</w:t>
            </w:r>
          </w:p>
          <w:p w:rsidR="00BF01BC" w:rsidRPr="000A514A" w:rsidRDefault="00BF01BC" w:rsidP="00C731ED">
            <w:pPr>
              <w:rPr>
                <w:rFonts w:ascii="Times New Roman" w:hAnsi="Times New Roman" w:cs="Times New Roman"/>
              </w:rPr>
            </w:pPr>
            <w:r w:rsidRPr="000A514A">
              <w:rPr>
                <w:rFonts w:ascii="Times New Roman" w:hAnsi="Times New Roman" w:cs="Times New Roman"/>
              </w:rPr>
              <w:t>89,46%</w:t>
            </w:r>
          </w:p>
        </w:tc>
        <w:tc>
          <w:tcPr>
            <w:tcW w:w="1243" w:type="dxa"/>
          </w:tcPr>
          <w:p w:rsidR="00BF01BC" w:rsidRPr="000A514A" w:rsidRDefault="00BF01BC" w:rsidP="00C731ED">
            <w:pPr>
              <w:rPr>
                <w:rFonts w:ascii="Times New Roman" w:hAnsi="Times New Roman" w:cs="Times New Roman"/>
              </w:rPr>
            </w:pPr>
            <w:r w:rsidRPr="000A514A">
              <w:rPr>
                <w:rFonts w:ascii="Times New Roman" w:hAnsi="Times New Roman" w:cs="Times New Roman"/>
              </w:rPr>
              <w:t>90,27%</w:t>
            </w:r>
          </w:p>
          <w:p w:rsidR="00BF01BC" w:rsidRPr="000A514A" w:rsidRDefault="00BF01BC" w:rsidP="00C731ED">
            <w:pPr>
              <w:rPr>
                <w:rFonts w:ascii="Times New Roman" w:hAnsi="Times New Roman" w:cs="Times New Roman"/>
              </w:rPr>
            </w:pPr>
            <w:r w:rsidRPr="000A514A">
              <w:rPr>
                <w:rFonts w:ascii="Times New Roman" w:hAnsi="Times New Roman" w:cs="Times New Roman"/>
              </w:rPr>
              <w:t>93,3%</w:t>
            </w:r>
          </w:p>
          <w:p w:rsidR="00BF01BC" w:rsidRPr="000A514A" w:rsidRDefault="00BF01BC" w:rsidP="00C731ED">
            <w:pPr>
              <w:rPr>
                <w:rFonts w:ascii="Times New Roman" w:hAnsi="Times New Roman" w:cs="Times New Roman"/>
              </w:rPr>
            </w:pPr>
            <w:r w:rsidRPr="000A514A">
              <w:rPr>
                <w:rFonts w:ascii="Times New Roman" w:hAnsi="Times New Roman" w:cs="Times New Roman"/>
              </w:rPr>
              <w:t>91,94%</w:t>
            </w:r>
          </w:p>
          <w:p w:rsidR="00BF01BC" w:rsidRPr="000A514A" w:rsidRDefault="00BF01BC" w:rsidP="00C731ED">
            <w:pPr>
              <w:rPr>
                <w:rFonts w:ascii="Times New Roman" w:hAnsi="Times New Roman" w:cs="Times New Roman"/>
              </w:rPr>
            </w:pPr>
            <w:r w:rsidRPr="000A514A">
              <w:rPr>
                <w:rFonts w:ascii="Times New Roman" w:hAnsi="Times New Roman" w:cs="Times New Roman"/>
              </w:rPr>
              <w:t>92,13%</w:t>
            </w:r>
          </w:p>
          <w:p w:rsidR="00BF01BC" w:rsidRPr="000A514A" w:rsidRDefault="00BF01BC" w:rsidP="00C731ED">
            <w:pPr>
              <w:rPr>
                <w:rFonts w:ascii="Times New Roman" w:hAnsi="Times New Roman" w:cs="Times New Roman"/>
              </w:rPr>
            </w:pPr>
            <w:r w:rsidRPr="000A514A">
              <w:rPr>
                <w:rFonts w:ascii="Times New Roman" w:hAnsi="Times New Roman" w:cs="Times New Roman"/>
              </w:rPr>
              <w:t>91,20%</w:t>
            </w:r>
          </w:p>
          <w:p w:rsidR="00BF01BC" w:rsidRPr="000A514A" w:rsidRDefault="00BF01BC" w:rsidP="00C731ED">
            <w:pPr>
              <w:rPr>
                <w:rFonts w:ascii="Times New Roman" w:hAnsi="Times New Roman" w:cs="Times New Roman"/>
              </w:rPr>
            </w:pPr>
            <w:r w:rsidRPr="000A514A">
              <w:rPr>
                <w:rFonts w:ascii="Times New Roman" w:hAnsi="Times New Roman" w:cs="Times New Roman"/>
              </w:rPr>
              <w:t>96,95%</w:t>
            </w:r>
          </w:p>
        </w:tc>
        <w:tc>
          <w:tcPr>
            <w:tcW w:w="2037" w:type="dxa"/>
          </w:tcPr>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wzrost</w:t>
            </w:r>
            <w:proofErr w:type="gramEnd"/>
            <w:r w:rsidRPr="000A514A">
              <w:rPr>
                <w:rFonts w:ascii="Times New Roman" w:hAnsi="Times New Roman" w:cs="Times New Roman"/>
              </w:rPr>
              <w:t xml:space="preserve"> o 5,73%</w:t>
            </w:r>
          </w:p>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wzrost</w:t>
            </w:r>
            <w:proofErr w:type="gramEnd"/>
            <w:r w:rsidRPr="000A514A">
              <w:rPr>
                <w:rFonts w:ascii="Times New Roman" w:hAnsi="Times New Roman" w:cs="Times New Roman"/>
              </w:rPr>
              <w:t xml:space="preserve"> o 2,82%</w:t>
            </w:r>
          </w:p>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wzrost</w:t>
            </w:r>
            <w:proofErr w:type="gramEnd"/>
            <w:r w:rsidRPr="000A514A">
              <w:rPr>
                <w:rFonts w:ascii="Times New Roman" w:hAnsi="Times New Roman" w:cs="Times New Roman"/>
              </w:rPr>
              <w:t xml:space="preserve"> o 1,86%</w:t>
            </w:r>
          </w:p>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wzrost</w:t>
            </w:r>
            <w:proofErr w:type="gramEnd"/>
            <w:r w:rsidRPr="000A514A">
              <w:rPr>
                <w:rFonts w:ascii="Times New Roman" w:hAnsi="Times New Roman" w:cs="Times New Roman"/>
              </w:rPr>
              <w:t xml:space="preserve"> o 2,15%</w:t>
            </w:r>
          </w:p>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wzrost</w:t>
            </w:r>
            <w:proofErr w:type="gramEnd"/>
            <w:r w:rsidRPr="000A514A">
              <w:rPr>
                <w:rFonts w:ascii="Times New Roman" w:hAnsi="Times New Roman" w:cs="Times New Roman"/>
              </w:rPr>
              <w:t xml:space="preserve"> o 4,33%</w:t>
            </w:r>
          </w:p>
          <w:p w:rsidR="00BF01BC" w:rsidRPr="000A514A" w:rsidRDefault="00BF01BC" w:rsidP="00C731ED">
            <w:pPr>
              <w:rPr>
                <w:rFonts w:ascii="Times New Roman" w:hAnsi="Times New Roman" w:cs="Times New Roman"/>
              </w:rPr>
            </w:pPr>
            <w:proofErr w:type="gramStart"/>
            <w:r w:rsidRPr="000A514A">
              <w:rPr>
                <w:rFonts w:ascii="Times New Roman" w:hAnsi="Times New Roman" w:cs="Times New Roman"/>
              </w:rPr>
              <w:t>spadek</w:t>
            </w:r>
            <w:proofErr w:type="gramEnd"/>
            <w:r w:rsidRPr="000A514A">
              <w:rPr>
                <w:rFonts w:ascii="Times New Roman" w:hAnsi="Times New Roman" w:cs="Times New Roman"/>
              </w:rPr>
              <w:t xml:space="preserve"> o 7,49 %</w:t>
            </w:r>
          </w:p>
        </w:tc>
      </w:tr>
      <w:tr w:rsidR="00BF01BC" w:rsidRPr="000A514A" w:rsidTr="00C731ED">
        <w:tc>
          <w:tcPr>
            <w:tcW w:w="0" w:type="auto"/>
          </w:tcPr>
          <w:p w:rsidR="00BF01BC" w:rsidRPr="000A514A" w:rsidRDefault="00BF01BC" w:rsidP="00C731ED">
            <w:pPr>
              <w:rPr>
                <w:rFonts w:ascii="Times New Roman" w:hAnsi="Times New Roman" w:cs="Times New Roman"/>
              </w:rPr>
            </w:pPr>
            <w:r w:rsidRPr="000A514A">
              <w:rPr>
                <w:rFonts w:ascii="Times New Roman" w:hAnsi="Times New Roman" w:cs="Times New Roman"/>
              </w:rPr>
              <w:t xml:space="preserve">Ogólnie </w:t>
            </w:r>
          </w:p>
        </w:tc>
        <w:tc>
          <w:tcPr>
            <w:tcW w:w="0" w:type="auto"/>
          </w:tcPr>
          <w:p w:rsidR="00BF01BC" w:rsidRPr="000A514A" w:rsidRDefault="00BF01BC" w:rsidP="00C731ED">
            <w:pPr>
              <w:rPr>
                <w:rFonts w:ascii="Times New Roman" w:hAnsi="Times New Roman" w:cs="Times New Roman"/>
                <w:b/>
                <w:lang w:val="de-DE"/>
              </w:rPr>
            </w:pPr>
            <w:r w:rsidRPr="000A514A">
              <w:rPr>
                <w:rFonts w:ascii="Times New Roman" w:hAnsi="Times New Roman" w:cs="Times New Roman"/>
                <w:b/>
                <w:lang w:val="de-DE"/>
              </w:rPr>
              <w:t>94,19%</w:t>
            </w:r>
          </w:p>
        </w:tc>
        <w:tc>
          <w:tcPr>
            <w:tcW w:w="1243" w:type="dxa"/>
          </w:tcPr>
          <w:p w:rsidR="00BF01BC" w:rsidRPr="000A514A" w:rsidRDefault="00BF01BC" w:rsidP="00C731ED">
            <w:pPr>
              <w:rPr>
                <w:rFonts w:ascii="Times New Roman" w:hAnsi="Times New Roman" w:cs="Times New Roman"/>
                <w:b/>
                <w:lang w:val="de-DE"/>
              </w:rPr>
            </w:pPr>
            <w:r w:rsidRPr="000A514A">
              <w:rPr>
                <w:rFonts w:ascii="Times New Roman" w:hAnsi="Times New Roman" w:cs="Times New Roman"/>
                <w:b/>
                <w:lang w:val="de-DE"/>
              </w:rPr>
              <w:t>92,63%</w:t>
            </w:r>
          </w:p>
        </w:tc>
        <w:tc>
          <w:tcPr>
            <w:tcW w:w="2037" w:type="dxa"/>
          </w:tcPr>
          <w:p w:rsidR="00BF01BC" w:rsidRPr="000A514A" w:rsidRDefault="00BF01BC" w:rsidP="00C731ED">
            <w:pPr>
              <w:rPr>
                <w:rFonts w:ascii="Times New Roman" w:hAnsi="Times New Roman" w:cs="Times New Roman"/>
                <w:b/>
                <w:lang w:val="de-DE"/>
              </w:rPr>
            </w:pPr>
            <w:proofErr w:type="gramStart"/>
            <w:r w:rsidRPr="000A514A">
              <w:rPr>
                <w:rFonts w:ascii="Times New Roman" w:hAnsi="Times New Roman" w:cs="Times New Roman"/>
                <w:b/>
              </w:rPr>
              <w:t>wzrost</w:t>
            </w:r>
            <w:proofErr w:type="gramEnd"/>
            <w:r w:rsidRPr="000A514A">
              <w:rPr>
                <w:rFonts w:ascii="Times New Roman" w:hAnsi="Times New Roman" w:cs="Times New Roman"/>
                <w:b/>
              </w:rPr>
              <w:t xml:space="preserve"> o</w:t>
            </w:r>
            <w:r w:rsidRPr="000A514A">
              <w:rPr>
                <w:rFonts w:ascii="Times New Roman" w:hAnsi="Times New Roman" w:cs="Times New Roman"/>
                <w:b/>
                <w:lang w:val="de-DE"/>
              </w:rPr>
              <w:t xml:space="preserve"> 1,56 %</w:t>
            </w:r>
          </w:p>
        </w:tc>
      </w:tr>
    </w:tbl>
    <w:p w:rsidR="00BF01BC" w:rsidRPr="000A514A" w:rsidRDefault="00BF01BC" w:rsidP="00BF01BC">
      <w:pPr>
        <w:rPr>
          <w:rFonts w:cs="Times New Roman"/>
        </w:rPr>
      </w:pPr>
    </w:p>
    <w:p w:rsidR="00BF01BC" w:rsidRPr="000A514A" w:rsidRDefault="00BF01BC" w:rsidP="00BF01BC">
      <w:pPr>
        <w:rPr>
          <w:rFonts w:cs="Times New Roman"/>
        </w:rPr>
      </w:pPr>
    </w:p>
    <w:p w:rsidR="00BF01BC" w:rsidRPr="000A514A" w:rsidRDefault="00BF01BC" w:rsidP="00BF01BC">
      <w:pPr>
        <w:rPr>
          <w:rFonts w:cs="Times New Roman"/>
        </w:rPr>
      </w:pPr>
      <w:r w:rsidRPr="000A514A">
        <w:rPr>
          <w:rFonts w:cs="Times New Roman"/>
        </w:rPr>
        <w:t xml:space="preserve">Frekwencja za I semestr roku szkolnego 2014/2015 w klasach od klasy ,,0’’ do klasy VI wynosiła </w:t>
      </w:r>
      <w:r w:rsidRPr="000A514A">
        <w:rPr>
          <w:rFonts w:cs="Times New Roman"/>
          <w:b/>
          <w:lang w:val="de-DE"/>
        </w:rPr>
        <w:t>91,91</w:t>
      </w:r>
      <w:r w:rsidRPr="000A514A">
        <w:rPr>
          <w:rFonts w:cs="Times New Roman"/>
        </w:rPr>
        <w:t xml:space="preserve">% a obecnie wynosi </w:t>
      </w:r>
      <w:r w:rsidRPr="000A514A">
        <w:rPr>
          <w:rFonts w:cs="Times New Roman"/>
          <w:b/>
          <w:lang w:val="de-DE"/>
        </w:rPr>
        <w:t xml:space="preserve">92,88% </w:t>
      </w:r>
      <w:r w:rsidRPr="000A514A">
        <w:rPr>
          <w:rFonts w:cs="Times New Roman"/>
        </w:rPr>
        <w:t xml:space="preserve">wynika stąd, iż nastąpił wzrost wskaźnika </w:t>
      </w:r>
      <w:proofErr w:type="gramStart"/>
      <w:r w:rsidRPr="000A514A">
        <w:rPr>
          <w:rFonts w:cs="Times New Roman"/>
        </w:rPr>
        <w:t xml:space="preserve">o </w:t>
      </w:r>
      <w:r w:rsidRPr="000A514A">
        <w:rPr>
          <w:rFonts w:cs="Times New Roman"/>
          <w:b/>
        </w:rPr>
        <w:t>0,97</w:t>
      </w:r>
      <w:r w:rsidRPr="000A514A">
        <w:rPr>
          <w:rFonts w:cs="Times New Roman"/>
        </w:rPr>
        <w:t xml:space="preserve">  punktu</w:t>
      </w:r>
      <w:proofErr w:type="gramEnd"/>
      <w:r w:rsidRPr="000A514A">
        <w:rPr>
          <w:rFonts w:cs="Times New Roman"/>
        </w:rPr>
        <w:t xml:space="preserve"> procentowego, </w:t>
      </w:r>
      <w:r>
        <w:rPr>
          <w:rFonts w:cs="Times New Roman"/>
        </w:rPr>
        <w:t>f</w:t>
      </w:r>
      <w:r w:rsidRPr="000A514A">
        <w:rPr>
          <w:rFonts w:cs="Times New Roman"/>
        </w:rPr>
        <w:t xml:space="preserve">rekwencja w klasach I – VI w porównywanych okresach zwiększyła się </w:t>
      </w:r>
      <w:proofErr w:type="spellStart"/>
      <w:r w:rsidRPr="000A514A">
        <w:rPr>
          <w:rFonts w:cs="Times New Roman"/>
        </w:rPr>
        <w:t>się</w:t>
      </w:r>
      <w:proofErr w:type="spellEnd"/>
      <w:r w:rsidRPr="000A514A">
        <w:rPr>
          <w:rFonts w:cs="Times New Roman"/>
        </w:rPr>
        <w:t xml:space="preserve"> o 1,56%. Wzrost frekwencji nastąpił w klasach od I do V, natomia</w:t>
      </w:r>
      <w:r>
        <w:rPr>
          <w:rFonts w:cs="Times New Roman"/>
        </w:rPr>
        <w:t xml:space="preserve">st spadek w </w:t>
      </w:r>
      <w:proofErr w:type="gramStart"/>
      <w:r>
        <w:rPr>
          <w:rFonts w:cs="Times New Roman"/>
        </w:rPr>
        <w:t>klasie ,,0”  o</w:t>
      </w:r>
      <w:proofErr w:type="gramEnd"/>
      <w:r>
        <w:rPr>
          <w:rFonts w:cs="Times New Roman"/>
        </w:rPr>
        <w:t xml:space="preserve"> 2,6%</w:t>
      </w:r>
      <w:r w:rsidRPr="000A514A">
        <w:rPr>
          <w:rFonts w:cs="Times New Roman"/>
        </w:rPr>
        <w:t xml:space="preserve"> oraz klasie VI o 7,49 punktu procentowego. </w:t>
      </w:r>
    </w:p>
    <w:p w:rsidR="001D1BD6" w:rsidRPr="002A79A1" w:rsidRDefault="001D1BD6" w:rsidP="00045FC5">
      <w:pPr>
        <w:ind w:firstLine="709"/>
        <w:jc w:val="both"/>
      </w:pPr>
      <w:r w:rsidRPr="002A79A1">
        <w:t xml:space="preserve">Uczniowie uczestniczą w konkursach przedmiotowych, </w:t>
      </w:r>
      <w:proofErr w:type="gramStart"/>
      <w:r w:rsidRPr="002A79A1">
        <w:t xml:space="preserve">artystycznych </w:t>
      </w:r>
      <w:r w:rsidR="00E36AF9" w:rsidRPr="002A79A1">
        <w:t xml:space="preserve">       </w:t>
      </w:r>
      <w:r w:rsidRPr="002A79A1">
        <w:t>i</w:t>
      </w:r>
      <w:proofErr w:type="gramEnd"/>
      <w:r w:rsidRPr="002A79A1">
        <w:t xml:space="preserve"> w zawodach sportowych.</w:t>
      </w:r>
    </w:p>
    <w:p w:rsidR="001D1BD6" w:rsidRPr="002A79A1" w:rsidRDefault="00472964" w:rsidP="00472964">
      <w:pPr>
        <w:pStyle w:val="Akapitzlist"/>
        <w:numPr>
          <w:ilvl w:val="0"/>
          <w:numId w:val="7"/>
        </w:numPr>
      </w:pPr>
      <w:r w:rsidRPr="002A79A1">
        <w:t xml:space="preserve">Międzynarodowy </w:t>
      </w:r>
      <w:r w:rsidR="00524B9F">
        <w:t>K</w:t>
      </w:r>
      <w:r w:rsidRPr="002A79A1">
        <w:t xml:space="preserve">onkurs </w:t>
      </w:r>
      <w:r w:rsidR="00524B9F">
        <w:t>M</w:t>
      </w:r>
      <w:r w:rsidRPr="002A79A1">
        <w:t xml:space="preserve">atematyczny </w:t>
      </w:r>
      <w:proofErr w:type="gramStart"/>
      <w:r w:rsidRPr="002A79A1">
        <w:t>,,</w:t>
      </w:r>
      <w:proofErr w:type="gramEnd"/>
      <w:r w:rsidRPr="002A79A1">
        <w:t>Kangur 2016”</w:t>
      </w:r>
    </w:p>
    <w:p w:rsidR="00472964" w:rsidRPr="002A79A1" w:rsidRDefault="00472964" w:rsidP="00472964">
      <w:pPr>
        <w:pStyle w:val="Akapitzlist"/>
        <w:numPr>
          <w:ilvl w:val="0"/>
          <w:numId w:val="7"/>
        </w:numPr>
      </w:pPr>
      <w:r w:rsidRPr="002A79A1">
        <w:t xml:space="preserve">Konkurs </w:t>
      </w:r>
      <w:r w:rsidR="00524B9F">
        <w:t>M</w:t>
      </w:r>
      <w:r w:rsidRPr="002A79A1">
        <w:t>atematyczny „</w:t>
      </w:r>
      <w:proofErr w:type="spellStart"/>
      <w:r w:rsidRPr="002A79A1">
        <w:t>Pangea</w:t>
      </w:r>
      <w:proofErr w:type="spellEnd"/>
      <w:r w:rsidRPr="002A79A1">
        <w:t>”</w:t>
      </w:r>
    </w:p>
    <w:p w:rsidR="00472964" w:rsidRPr="002A79A1" w:rsidRDefault="00472964" w:rsidP="00472964">
      <w:pPr>
        <w:pStyle w:val="Akapitzlist"/>
        <w:numPr>
          <w:ilvl w:val="0"/>
          <w:numId w:val="7"/>
        </w:numPr>
      </w:pPr>
      <w:r w:rsidRPr="002A79A1">
        <w:t>Szkolny konkurs czytelniczo – plastyczny „Bożonarodzeniowe Anioły”</w:t>
      </w:r>
    </w:p>
    <w:p w:rsidR="00472964" w:rsidRPr="002A79A1" w:rsidRDefault="00472964" w:rsidP="00472964">
      <w:pPr>
        <w:pStyle w:val="Akapitzlist"/>
        <w:numPr>
          <w:ilvl w:val="0"/>
          <w:numId w:val="7"/>
        </w:numPr>
      </w:pPr>
      <w:r w:rsidRPr="002A79A1">
        <w:lastRenderedPageBreak/>
        <w:t xml:space="preserve">Projekt </w:t>
      </w:r>
      <w:proofErr w:type="spellStart"/>
      <w:r w:rsidRPr="002A79A1">
        <w:t>edukacyjno</w:t>
      </w:r>
      <w:proofErr w:type="spellEnd"/>
      <w:r w:rsidRPr="002A79A1">
        <w:t xml:space="preserve"> – czytelniczy „ Z pieśnią i piosenką przez wieki i pokolenia” (konkurs wewnątrzszkolny)</w:t>
      </w:r>
    </w:p>
    <w:p w:rsidR="00472964" w:rsidRPr="002A79A1" w:rsidRDefault="00472964" w:rsidP="00472964">
      <w:pPr>
        <w:pStyle w:val="Akapitzlist"/>
        <w:numPr>
          <w:ilvl w:val="0"/>
          <w:numId w:val="7"/>
        </w:numPr>
      </w:pPr>
      <w:r w:rsidRPr="002A79A1">
        <w:t xml:space="preserve">Projekt </w:t>
      </w:r>
      <w:proofErr w:type="spellStart"/>
      <w:r w:rsidRPr="002A79A1">
        <w:t>edukacyjno</w:t>
      </w:r>
      <w:proofErr w:type="spellEnd"/>
      <w:r w:rsidRPr="002A79A1">
        <w:t xml:space="preserve"> - czytelniczy „Moda na czytanie”</w:t>
      </w:r>
    </w:p>
    <w:p w:rsidR="00472964" w:rsidRPr="002A79A1" w:rsidRDefault="00472964" w:rsidP="00472964">
      <w:pPr>
        <w:pStyle w:val="Akapitzlist"/>
        <w:numPr>
          <w:ilvl w:val="0"/>
          <w:numId w:val="7"/>
        </w:numPr>
      </w:pPr>
      <w:r w:rsidRPr="002A79A1">
        <w:t xml:space="preserve">Konkurs czytelniczy: </w:t>
      </w:r>
      <w:r w:rsidR="00E40897">
        <w:t>„</w:t>
      </w:r>
      <w:r w:rsidRPr="002A79A1">
        <w:t>Czy znasz wiersze Jana Brzechwy i Juliana Tuwima</w:t>
      </w:r>
      <w:r w:rsidR="00E40897">
        <w:t>?”</w:t>
      </w:r>
    </w:p>
    <w:p w:rsidR="00472964" w:rsidRPr="002A79A1" w:rsidRDefault="00472964" w:rsidP="00472964">
      <w:pPr>
        <w:pStyle w:val="Akapitzlist"/>
        <w:numPr>
          <w:ilvl w:val="0"/>
          <w:numId w:val="7"/>
        </w:numPr>
      </w:pPr>
      <w:r w:rsidRPr="002A79A1">
        <w:t xml:space="preserve">Kampania </w:t>
      </w:r>
      <w:proofErr w:type="spellStart"/>
      <w:r w:rsidRPr="002A79A1">
        <w:t>edukacyjno</w:t>
      </w:r>
      <w:proofErr w:type="spellEnd"/>
      <w:r w:rsidRPr="002A79A1">
        <w:t xml:space="preserve"> – prewencyjna „Ambasadorzy bezpiecznego </w:t>
      </w:r>
      <w:proofErr w:type="spellStart"/>
      <w:r w:rsidRPr="002A79A1">
        <w:t>internetu</w:t>
      </w:r>
      <w:proofErr w:type="spellEnd"/>
      <w:r w:rsidRPr="002A79A1">
        <w:t>”</w:t>
      </w:r>
    </w:p>
    <w:p w:rsidR="00472964" w:rsidRDefault="00472964" w:rsidP="00472964">
      <w:pPr>
        <w:pStyle w:val="Akapitzlist"/>
        <w:numPr>
          <w:ilvl w:val="0"/>
          <w:numId w:val="7"/>
        </w:numPr>
      </w:pPr>
      <w:r w:rsidRPr="002A79A1">
        <w:t>Ogólnopolski test informatyczny</w:t>
      </w:r>
    </w:p>
    <w:p w:rsidR="007D5A28" w:rsidRDefault="007D5A28" w:rsidP="00472964">
      <w:pPr>
        <w:pStyle w:val="Akapitzlist"/>
        <w:numPr>
          <w:ilvl w:val="0"/>
          <w:numId w:val="7"/>
        </w:numPr>
      </w:pPr>
      <w:r>
        <w:t>Konkurs Ortograficzny w ramach projektu „Z zabawy nauka”</w:t>
      </w:r>
    </w:p>
    <w:p w:rsidR="007D5A28" w:rsidRDefault="007D5A28" w:rsidP="00472964">
      <w:pPr>
        <w:pStyle w:val="Akapitzlist"/>
        <w:numPr>
          <w:ilvl w:val="0"/>
          <w:numId w:val="7"/>
        </w:numPr>
      </w:pPr>
      <w:r>
        <w:t>XIII Konkurs Humanistyczny</w:t>
      </w:r>
    </w:p>
    <w:p w:rsidR="007D5A28" w:rsidRDefault="007D5A28" w:rsidP="00472964">
      <w:pPr>
        <w:pStyle w:val="Akapitzlist"/>
        <w:numPr>
          <w:ilvl w:val="0"/>
          <w:numId w:val="7"/>
        </w:numPr>
      </w:pPr>
      <w:r>
        <w:t>Konkurs na projekt najładniejszej kartki wielkanocnej wraz z życzeniami organizowany przez Europejskie Centrum Bajki im. Koziołka Matołka w Pacanowie</w:t>
      </w:r>
    </w:p>
    <w:p w:rsidR="007D5A28" w:rsidRDefault="007D5A28" w:rsidP="00472964">
      <w:pPr>
        <w:pStyle w:val="Akapitzlist"/>
        <w:numPr>
          <w:ilvl w:val="0"/>
          <w:numId w:val="7"/>
        </w:numPr>
      </w:pPr>
      <w:r>
        <w:t>Konkurs Literacki „Nowa Słupia – moje miejsce, moje życie, mój świat…” organizowany przez Centrum Dziedzictwa Gór Świętokrzyskich w Nowej Słupi</w:t>
      </w:r>
    </w:p>
    <w:p w:rsidR="007D5A28" w:rsidRDefault="007D5A28" w:rsidP="00472964">
      <w:pPr>
        <w:pStyle w:val="Akapitzlist"/>
        <w:numPr>
          <w:ilvl w:val="0"/>
          <w:numId w:val="7"/>
        </w:numPr>
      </w:pPr>
      <w:r>
        <w:t>Konkurs na logo i nazwę Koła Gospodyń Wiejskich w Starej Słupi.</w:t>
      </w:r>
    </w:p>
    <w:p w:rsidR="007D5A28" w:rsidRDefault="007D5A28" w:rsidP="00472964">
      <w:pPr>
        <w:pStyle w:val="Akapitzlist"/>
        <w:numPr>
          <w:ilvl w:val="0"/>
          <w:numId w:val="7"/>
        </w:numPr>
      </w:pPr>
      <w:r>
        <w:t>Konkurs na najlepszą frekwencję w szkole – współzawodnictwo na poziomie klas i uczniów.</w:t>
      </w:r>
    </w:p>
    <w:p w:rsidR="002854E9" w:rsidRDefault="002854E9" w:rsidP="00472964">
      <w:pPr>
        <w:pStyle w:val="Akapitzlist"/>
        <w:numPr>
          <w:ilvl w:val="0"/>
          <w:numId w:val="7"/>
        </w:numPr>
      </w:pPr>
      <w:r>
        <w:t>„Bezpiecznie na wsi – niebezpieczne atrakcje w wakacje”</w:t>
      </w:r>
      <w:r w:rsidR="00A13B2B">
        <w:t xml:space="preserve"> – konkurs plastyczny, I miejsce w Gminie Inga Kończak, III miejsce w Gminie Mateusz Polak, III miejsce w powiecie kieleckim Inga Kończak</w:t>
      </w:r>
    </w:p>
    <w:p w:rsidR="002854E9" w:rsidRDefault="002854E9" w:rsidP="00472964">
      <w:pPr>
        <w:pStyle w:val="Akapitzlist"/>
        <w:numPr>
          <w:ilvl w:val="0"/>
          <w:numId w:val="7"/>
        </w:numPr>
      </w:pPr>
      <w:r>
        <w:t>„Pomagamy przetrwać zimę ptakom zimującym w Górach Świętokrzyskich”</w:t>
      </w:r>
      <w:r w:rsidR="00A13B2B">
        <w:t xml:space="preserve"> – konkurs plastyczny</w:t>
      </w:r>
    </w:p>
    <w:p w:rsidR="002D2EF2" w:rsidRDefault="002854E9" w:rsidP="002D2EF2">
      <w:pPr>
        <w:pStyle w:val="Akapitzlist"/>
        <w:numPr>
          <w:ilvl w:val="0"/>
          <w:numId w:val="7"/>
        </w:numPr>
      </w:pPr>
      <w:r>
        <w:t>„Chroń lasy przed pożarem”</w:t>
      </w:r>
      <w:r w:rsidR="008D65C9">
        <w:t xml:space="preserve"> - Konkurs Nadleśnictwo Łagów</w:t>
      </w:r>
      <w:r w:rsidR="00A13B2B">
        <w:t>, konkurs plastyczny</w:t>
      </w:r>
    </w:p>
    <w:p w:rsidR="002854E9" w:rsidRDefault="00A13B2B" w:rsidP="00472964">
      <w:pPr>
        <w:pStyle w:val="Akapitzlist"/>
        <w:numPr>
          <w:ilvl w:val="0"/>
          <w:numId w:val="7"/>
        </w:numPr>
      </w:pPr>
      <w:r>
        <w:t>„Wakacje twoich marzeń” m</w:t>
      </w:r>
      <w:r w:rsidR="002854E9">
        <w:t>iędzyszkolny konkurs</w:t>
      </w:r>
      <w:r>
        <w:t xml:space="preserve"> plastyczny</w:t>
      </w:r>
      <w:r w:rsidR="002854E9">
        <w:t xml:space="preserve"> dla uczniów w Gminie Nowa Słupia</w:t>
      </w:r>
      <w:r>
        <w:t>, III miejsce Martyna Kargul, Mateusz Polak, Wiktoria Wzorek</w:t>
      </w:r>
    </w:p>
    <w:p w:rsidR="002854E9" w:rsidRDefault="002854E9" w:rsidP="00472964">
      <w:pPr>
        <w:pStyle w:val="Akapitzlist"/>
        <w:numPr>
          <w:ilvl w:val="0"/>
          <w:numId w:val="7"/>
        </w:numPr>
      </w:pPr>
      <w:r>
        <w:t xml:space="preserve">„W trosce o bezpieczeństwo” XVIII edycja Ogólnopolskiego Konkursu Plastycznego dla dzieci i młodzieży – Komenda Główna Państwowej Straży Pożarnej </w:t>
      </w:r>
    </w:p>
    <w:p w:rsidR="002D2EF2" w:rsidRDefault="002D2EF2" w:rsidP="00472964">
      <w:pPr>
        <w:pStyle w:val="Akapitzlist"/>
        <w:numPr>
          <w:ilvl w:val="0"/>
          <w:numId w:val="7"/>
        </w:numPr>
      </w:pPr>
      <w:r>
        <w:t xml:space="preserve">Konkurs Nadleśnictwo Łagów – na najciekawszą pracę </w:t>
      </w:r>
      <w:proofErr w:type="gramStart"/>
      <w:r>
        <w:t>pt. „Dlaczego</w:t>
      </w:r>
      <w:proofErr w:type="gramEnd"/>
      <w:r>
        <w:t xml:space="preserve"> powinniśmy chronić ptaki leśne i jakie jest ich znaczenie</w:t>
      </w:r>
      <w:r w:rsidR="008D65C9">
        <w:t xml:space="preserve"> w przyrodzie”</w:t>
      </w:r>
    </w:p>
    <w:p w:rsidR="008D65C9" w:rsidRDefault="008D65C9" w:rsidP="00472964">
      <w:pPr>
        <w:pStyle w:val="Akapitzlist"/>
        <w:numPr>
          <w:ilvl w:val="0"/>
          <w:numId w:val="7"/>
        </w:numPr>
      </w:pPr>
      <w:r>
        <w:t xml:space="preserve">Konkurs „Segreguj razem z </w:t>
      </w:r>
      <w:r w:rsidR="00910F2C">
        <w:t>nami – butelki typu PET oraz papi</w:t>
      </w:r>
      <w:r>
        <w:t>er”</w:t>
      </w:r>
    </w:p>
    <w:p w:rsidR="00910F2C" w:rsidRDefault="00910F2C" w:rsidP="00472964">
      <w:pPr>
        <w:pStyle w:val="Akapitzlist"/>
        <w:numPr>
          <w:ilvl w:val="0"/>
          <w:numId w:val="7"/>
        </w:numPr>
      </w:pPr>
      <w:proofErr w:type="spellStart"/>
      <w:r>
        <w:t>Minipiłka</w:t>
      </w:r>
      <w:proofErr w:type="spellEnd"/>
      <w:r>
        <w:t xml:space="preserve"> nożna o Puchar Wójta Gminny Nowa Słupia</w:t>
      </w:r>
    </w:p>
    <w:p w:rsidR="00910F2C" w:rsidRDefault="00910F2C" w:rsidP="00472964">
      <w:pPr>
        <w:pStyle w:val="Akapitzlist"/>
        <w:numPr>
          <w:ilvl w:val="0"/>
          <w:numId w:val="7"/>
        </w:numPr>
      </w:pPr>
      <w:r>
        <w:t>Tenis stołowy drużynowy dziewcząt i chłopców – II miejsce chłopców</w:t>
      </w:r>
    </w:p>
    <w:p w:rsidR="00910F2C" w:rsidRDefault="00910F2C" w:rsidP="00472964">
      <w:pPr>
        <w:pStyle w:val="Akapitzlist"/>
        <w:numPr>
          <w:ilvl w:val="0"/>
          <w:numId w:val="7"/>
        </w:numPr>
      </w:pPr>
      <w:proofErr w:type="spellStart"/>
      <w:r>
        <w:t>Minipiłka</w:t>
      </w:r>
      <w:proofErr w:type="spellEnd"/>
      <w:r>
        <w:t xml:space="preserve"> koszykowa chłopców </w:t>
      </w:r>
    </w:p>
    <w:p w:rsidR="00910F2C" w:rsidRDefault="00910F2C" w:rsidP="00472964">
      <w:pPr>
        <w:pStyle w:val="Akapitzlist"/>
        <w:numPr>
          <w:ilvl w:val="0"/>
          <w:numId w:val="7"/>
        </w:numPr>
      </w:pPr>
      <w:proofErr w:type="spellStart"/>
      <w:r>
        <w:t>Minipiłka</w:t>
      </w:r>
      <w:proofErr w:type="spellEnd"/>
      <w:r>
        <w:t xml:space="preserve"> siatkowa dziewcząt i chłopców</w:t>
      </w:r>
    </w:p>
    <w:p w:rsidR="001D1BD6" w:rsidRPr="00910F2C" w:rsidRDefault="00910F2C" w:rsidP="00910F2C">
      <w:pPr>
        <w:pStyle w:val="Akapitzlist"/>
        <w:numPr>
          <w:ilvl w:val="0"/>
          <w:numId w:val="7"/>
        </w:numPr>
      </w:pPr>
      <w:proofErr w:type="spellStart"/>
      <w:r>
        <w:t>Minipiłka</w:t>
      </w:r>
      <w:proofErr w:type="spellEnd"/>
      <w:r>
        <w:t xml:space="preserve"> nożna chłopców o Puchar Przewodniczącego Rady Gminy Nowa Słupia – III miejsce.</w:t>
      </w:r>
    </w:p>
    <w:p w:rsidR="001D1BD6" w:rsidRPr="000560C3" w:rsidRDefault="001D1BD6" w:rsidP="000560C3">
      <w:pPr>
        <w:ind w:firstLine="709"/>
        <w:jc w:val="both"/>
      </w:pPr>
      <w:r w:rsidRPr="002A79A1">
        <w:t>Uczniowie chętnie uczestniczą w konkursach, chociaż nie często odnoszą w nich sukcesy.</w:t>
      </w:r>
    </w:p>
    <w:p w:rsidR="001D1BD6" w:rsidRDefault="00524B9F" w:rsidP="001D1BD6">
      <w:pPr>
        <w:jc w:val="both"/>
        <w:rPr>
          <w:b/>
          <w:sz w:val="28"/>
        </w:rPr>
      </w:pPr>
      <w:r>
        <w:rPr>
          <w:b/>
          <w:sz w:val="28"/>
        </w:rPr>
        <w:lastRenderedPageBreak/>
        <w:t>4</w:t>
      </w:r>
      <w:r w:rsidR="001D1BD6">
        <w:rPr>
          <w:b/>
          <w:sz w:val="28"/>
        </w:rPr>
        <w:t>. Czy szkoła przygotowuje uczniów do dalszej edukacji i rynku pracy?</w:t>
      </w:r>
    </w:p>
    <w:p w:rsidR="001D1BD6" w:rsidRDefault="001D1BD6" w:rsidP="001D1BD6">
      <w:pPr>
        <w:jc w:val="both"/>
        <w:rPr>
          <w:b/>
          <w:sz w:val="28"/>
        </w:rPr>
      </w:pPr>
    </w:p>
    <w:p w:rsidR="001D1BD6" w:rsidRPr="002A79A1" w:rsidRDefault="001D1BD6" w:rsidP="001D1BD6">
      <w:pPr>
        <w:jc w:val="both"/>
        <w:rPr>
          <w:szCs w:val="24"/>
        </w:rPr>
      </w:pPr>
      <w:r>
        <w:rPr>
          <w:sz w:val="28"/>
        </w:rPr>
        <w:tab/>
      </w:r>
      <w:r w:rsidRPr="002A79A1">
        <w:rPr>
          <w:szCs w:val="24"/>
        </w:rPr>
        <w:t xml:space="preserve">W zgodnej opinii Dyrektora i nauczycieli Szkoła w szerokim zakresie rozwija umiejętności przydatne na dalszym etapie kształcenia: umiejętność dyskusji, wyrażania własnego zdania, argumentacji, dostosowania formy, słuchania i brania pod uwagę poglądów innych, dobrego współzawodnictwa, swobodnego komunikowania się w języku angielskim, umiejętności posługiwania się nowymi technologiami informatycznymi i komunikacyjnymi, współpracy, samodzielności w uczeniu się, wyboru szkoły gimnazjalnej, zgodnej z własnymi zainteresowaniami i predyspozycjami. </w:t>
      </w:r>
      <w:r w:rsidR="00A1717D" w:rsidRPr="002A79A1">
        <w:rPr>
          <w:szCs w:val="24"/>
        </w:rPr>
        <w:t>Umiejętności</w:t>
      </w:r>
      <w:r w:rsidRPr="002A79A1">
        <w:rPr>
          <w:szCs w:val="24"/>
        </w:rPr>
        <w:t xml:space="preserve"> te kształtowane są</w:t>
      </w:r>
      <w:r w:rsidR="00A1717D" w:rsidRPr="002A79A1">
        <w:rPr>
          <w:szCs w:val="24"/>
        </w:rPr>
        <w:t xml:space="preserve"> na zajęciach obowiązkowych i pozalekcyjnych, w trakcie wyjazdów i wycieczek.</w:t>
      </w:r>
    </w:p>
    <w:p w:rsidR="00BF01BC" w:rsidRPr="002A79A1" w:rsidRDefault="00524B9F" w:rsidP="00BF01BC">
      <w:pPr>
        <w:rPr>
          <w:szCs w:val="24"/>
        </w:rPr>
      </w:pPr>
      <w:r>
        <w:rPr>
          <w:b/>
          <w:szCs w:val="24"/>
        </w:rPr>
        <w:t>Analiza losów absolwentów</w:t>
      </w:r>
      <w:r w:rsidR="00BF01BC" w:rsidRPr="002A79A1">
        <w:rPr>
          <w:szCs w:val="24"/>
        </w:rPr>
        <w:tab/>
      </w:r>
      <w:r w:rsidR="00BF01BC" w:rsidRPr="002A79A1">
        <w:rPr>
          <w:szCs w:val="24"/>
        </w:rPr>
        <w:tab/>
      </w:r>
      <w:r w:rsidR="00BF01BC" w:rsidRPr="002A79A1">
        <w:rPr>
          <w:szCs w:val="24"/>
        </w:rPr>
        <w:tab/>
      </w:r>
      <w:r w:rsidR="00BF01BC" w:rsidRPr="002A79A1">
        <w:rPr>
          <w:szCs w:val="24"/>
        </w:rPr>
        <w:tab/>
      </w:r>
      <w:r w:rsidR="00BF01BC" w:rsidRPr="002A79A1">
        <w:rPr>
          <w:szCs w:val="24"/>
        </w:rPr>
        <w:tab/>
      </w:r>
      <w:r w:rsidR="00BF01BC" w:rsidRPr="002A79A1">
        <w:rPr>
          <w:szCs w:val="24"/>
        </w:rPr>
        <w:tab/>
      </w:r>
      <w:r w:rsidR="00BF01BC" w:rsidRPr="002A79A1">
        <w:rPr>
          <w:szCs w:val="24"/>
        </w:rPr>
        <w:tab/>
      </w:r>
      <w:r w:rsidR="00BF01BC" w:rsidRPr="002A79A1">
        <w:rPr>
          <w:szCs w:val="24"/>
        </w:rPr>
        <w:tab/>
      </w:r>
    </w:p>
    <w:p w:rsidR="00BF01BC" w:rsidRPr="002A79A1" w:rsidRDefault="00BF01BC" w:rsidP="00BF01BC">
      <w:pPr>
        <w:rPr>
          <w:szCs w:val="24"/>
        </w:rPr>
      </w:pPr>
      <w:r w:rsidRPr="002A79A1">
        <w:rPr>
          <w:szCs w:val="24"/>
        </w:rPr>
        <w:t>W roku szkolnym 2014/2015</w:t>
      </w:r>
      <w:r w:rsidR="00E40897">
        <w:rPr>
          <w:szCs w:val="24"/>
        </w:rPr>
        <w:t xml:space="preserve"> naukę w</w:t>
      </w:r>
      <w:r w:rsidRPr="002A79A1">
        <w:rPr>
          <w:szCs w:val="24"/>
        </w:rPr>
        <w:t xml:space="preserve"> PSP w Starej Słupi ukończyło 9 absolwentów, z czego 100% podjęło dalszą naukę w szkołach gimnazjalnych (Rudki, Nowa Słupia, Waśniów). Z ogólnej liczby 7 uczniów, którzy w roku szkolnym 2011/2012 rozpoczęli </w:t>
      </w:r>
      <w:proofErr w:type="gramStart"/>
      <w:r w:rsidRPr="002A79A1">
        <w:rPr>
          <w:szCs w:val="24"/>
        </w:rPr>
        <w:t>naukę   w</w:t>
      </w:r>
      <w:proofErr w:type="gramEnd"/>
      <w:r w:rsidRPr="002A79A1">
        <w:rPr>
          <w:szCs w:val="24"/>
        </w:rPr>
        <w:t xml:space="preserve"> gimnazjach ukończyło ją 7 i kontynuuje naukę w szkołach ponadgimnazjalnych. </w:t>
      </w:r>
    </w:p>
    <w:p w:rsidR="00BF01BC" w:rsidRPr="002A79A1" w:rsidRDefault="00BF01BC" w:rsidP="00BF01BC">
      <w:pPr>
        <w:rPr>
          <w:szCs w:val="24"/>
        </w:rPr>
      </w:pPr>
      <w:r w:rsidRPr="002A79A1">
        <w:rPr>
          <w:szCs w:val="24"/>
        </w:rPr>
        <w:t xml:space="preserve">Ogólnie należy </w:t>
      </w:r>
      <w:proofErr w:type="gramStart"/>
      <w:r w:rsidRPr="002A79A1">
        <w:rPr>
          <w:szCs w:val="24"/>
        </w:rPr>
        <w:t xml:space="preserve">stwierdzić , </w:t>
      </w:r>
      <w:proofErr w:type="gramEnd"/>
      <w:r w:rsidRPr="002A79A1">
        <w:rPr>
          <w:szCs w:val="24"/>
        </w:rPr>
        <w:t>iż kontynuacja nauki przez absolwentów PSP w Starej Słupi wypada korzystnie.</w:t>
      </w:r>
    </w:p>
    <w:p w:rsidR="00305FCF" w:rsidRPr="002A79A1" w:rsidRDefault="00305FCF" w:rsidP="00045FC5">
      <w:pPr>
        <w:ind w:firstLine="709"/>
        <w:jc w:val="both"/>
        <w:rPr>
          <w:szCs w:val="24"/>
        </w:rPr>
      </w:pPr>
      <w:r w:rsidRPr="002A79A1">
        <w:rPr>
          <w:szCs w:val="24"/>
        </w:rPr>
        <w:t>W trakcie wywiadu z Dyrektorem ustalono, że szkoła interesuje się losami absolwentów, ponadto pozyskuje ich do współpracy. Absolwenci odbywali staż w naszej szkole, oferują swoją pomoc w zakresie organizacji imprez, uroczystości, wycieczek, pozyskiwani</w:t>
      </w:r>
      <w:r w:rsidR="00524B9F">
        <w:rPr>
          <w:szCs w:val="24"/>
        </w:rPr>
        <w:t>a</w:t>
      </w:r>
      <w:r w:rsidRPr="002A79A1">
        <w:rPr>
          <w:szCs w:val="24"/>
        </w:rPr>
        <w:t xml:space="preserve"> sponsorów.</w:t>
      </w:r>
    </w:p>
    <w:p w:rsidR="00305FCF" w:rsidRPr="002A79A1" w:rsidRDefault="00305FCF" w:rsidP="00045FC5">
      <w:pPr>
        <w:ind w:firstLine="709"/>
        <w:jc w:val="both"/>
        <w:rPr>
          <w:szCs w:val="24"/>
        </w:rPr>
      </w:pPr>
      <w:r w:rsidRPr="002A79A1">
        <w:rPr>
          <w:szCs w:val="24"/>
        </w:rPr>
        <w:t>Szkoł</w:t>
      </w:r>
      <w:r w:rsidR="00524B9F">
        <w:rPr>
          <w:szCs w:val="24"/>
        </w:rPr>
        <w:t>a</w:t>
      </w:r>
      <w:r w:rsidRPr="002A79A1">
        <w:rPr>
          <w:szCs w:val="24"/>
        </w:rPr>
        <w:t xml:space="preserve"> bierze udział w licznych projektach. Uczniowie wyjeżdżają do kina, teatru, na koncerty oraz wycieczki edukacyjne. Organizowane są spotkania z ciekawymi ludźmi, konkursy, imprezy środowiskowe, akcje uwrażliwiające na losy innych ludzi typu </w:t>
      </w:r>
      <w:proofErr w:type="gramStart"/>
      <w:r w:rsidRPr="002A79A1">
        <w:rPr>
          <w:szCs w:val="24"/>
        </w:rPr>
        <w:t>,,</w:t>
      </w:r>
      <w:proofErr w:type="gramEnd"/>
      <w:r w:rsidRPr="002A79A1">
        <w:rPr>
          <w:szCs w:val="24"/>
        </w:rPr>
        <w:t>Góra grosza”</w:t>
      </w:r>
      <w:r w:rsidR="00524B9F">
        <w:rPr>
          <w:szCs w:val="24"/>
        </w:rPr>
        <w:t>,</w:t>
      </w:r>
      <w:r w:rsidRPr="002A79A1">
        <w:rPr>
          <w:szCs w:val="24"/>
        </w:rPr>
        <w:t xml:space="preserve"> zawody sportowe. Nauczyciele wykorzystują różnorodne metody i treści nauczania jak: metody aktywne, metody projektów</w:t>
      </w:r>
      <w:r w:rsidR="00114B8E" w:rsidRPr="002A79A1">
        <w:rPr>
          <w:szCs w:val="24"/>
        </w:rPr>
        <w:t>, zabawy integracyjne, zadania logiczne, ćwiczenia wykorzystujące wiedzę w praktyce</w:t>
      </w:r>
      <w:r w:rsidR="00524B9F">
        <w:rPr>
          <w:szCs w:val="24"/>
        </w:rPr>
        <w:t xml:space="preserve"> oraz odpowiedzialność za słowo,</w:t>
      </w:r>
      <w:r w:rsidR="00114B8E" w:rsidRPr="002A79A1">
        <w:rPr>
          <w:szCs w:val="24"/>
        </w:rPr>
        <w:t xml:space="preserve"> </w:t>
      </w:r>
      <w:r w:rsidR="00524B9F">
        <w:rPr>
          <w:szCs w:val="24"/>
        </w:rPr>
        <w:t>r</w:t>
      </w:r>
      <w:r w:rsidR="00114B8E" w:rsidRPr="002A79A1">
        <w:rPr>
          <w:szCs w:val="24"/>
        </w:rPr>
        <w:t>ozwijające logiczne myślenie, umiejętność pracy w grupie, um</w:t>
      </w:r>
      <w:r w:rsidR="00524B9F">
        <w:rPr>
          <w:szCs w:val="24"/>
        </w:rPr>
        <w:t>iejętność wykorzystywania TIK-u.</w:t>
      </w:r>
    </w:p>
    <w:p w:rsidR="00114B8E" w:rsidRPr="002A79A1" w:rsidRDefault="00114B8E" w:rsidP="00045FC5">
      <w:pPr>
        <w:ind w:firstLine="709"/>
        <w:jc w:val="both"/>
        <w:rPr>
          <w:szCs w:val="24"/>
        </w:rPr>
      </w:pPr>
      <w:r w:rsidRPr="002A79A1">
        <w:rPr>
          <w:szCs w:val="24"/>
        </w:rPr>
        <w:t>Wszystkie te działania prowadzą do wychowania w duchu patriotyzmu. Uczą szacunku do pracy</w:t>
      </w:r>
      <w:r w:rsidR="00045FC5" w:rsidRPr="002A79A1">
        <w:rPr>
          <w:szCs w:val="24"/>
        </w:rPr>
        <w:t xml:space="preserve"> i drugiego człowieka, kształtują postawy społeczne i ekologiczne, empatię i tolerancję. Uwrażliwiają też na losy innych ludzi. Uczniowie nabywają chęć zdobywania wiedzy, wytrwałości w dążeniu do celu, osiągania sukcesu, są skłaniani do wkładania dodatkowego wysiłku</w:t>
      </w:r>
      <w:r w:rsidR="00524B9F">
        <w:rPr>
          <w:szCs w:val="24"/>
        </w:rPr>
        <w:t xml:space="preserve"> w pracę</w:t>
      </w:r>
      <w:r w:rsidR="00045FC5" w:rsidRPr="002A79A1">
        <w:rPr>
          <w:szCs w:val="24"/>
        </w:rPr>
        <w:t>, wykorzystują swoją wiedzę w praktyce. Stworzenie pozytywnego wizerunku samego siebie pozwala na samoakceptację, docenianie swoich mocnych stron i po</w:t>
      </w:r>
      <w:r w:rsidR="00524B9F">
        <w:rPr>
          <w:szCs w:val="24"/>
        </w:rPr>
        <w:t>konywanie</w:t>
      </w:r>
      <w:r w:rsidR="00045FC5" w:rsidRPr="002A79A1">
        <w:rPr>
          <w:szCs w:val="24"/>
        </w:rPr>
        <w:t xml:space="preserve"> nieśmiałości</w:t>
      </w:r>
      <w:r w:rsidR="00524B9F">
        <w:rPr>
          <w:szCs w:val="24"/>
        </w:rPr>
        <w:t xml:space="preserve"> wobec</w:t>
      </w:r>
      <w:r w:rsidR="00045FC5" w:rsidRPr="002A79A1">
        <w:rPr>
          <w:szCs w:val="24"/>
        </w:rPr>
        <w:t xml:space="preserve"> nowych rówieśników i nauczycieli.</w:t>
      </w:r>
    </w:p>
    <w:p w:rsidR="00045FC5" w:rsidRPr="002A79A1" w:rsidRDefault="00045FC5" w:rsidP="00045FC5">
      <w:pPr>
        <w:ind w:firstLine="709"/>
        <w:jc w:val="both"/>
      </w:pPr>
      <w:r w:rsidRPr="002A79A1">
        <w:t>Wszystkie te działania przygotowują do dalszej edukacji, a w przyszłości do funkcjonowania na rynku pracy.</w:t>
      </w:r>
    </w:p>
    <w:p w:rsidR="009841B5" w:rsidRPr="000602B6" w:rsidRDefault="009841B5" w:rsidP="009841B5">
      <w:pPr>
        <w:jc w:val="both"/>
        <w:rPr>
          <w:b/>
          <w:sz w:val="28"/>
        </w:rPr>
      </w:pPr>
      <w:r>
        <w:rPr>
          <w:b/>
          <w:sz w:val="28"/>
        </w:rPr>
        <w:lastRenderedPageBreak/>
        <w:t>5</w:t>
      </w:r>
      <w:r w:rsidRPr="000602B6">
        <w:rPr>
          <w:b/>
          <w:sz w:val="28"/>
        </w:rPr>
        <w:t xml:space="preserve">. Czy </w:t>
      </w:r>
      <w:r>
        <w:rPr>
          <w:b/>
          <w:sz w:val="28"/>
        </w:rPr>
        <w:t xml:space="preserve">wybrane programy nauczania uwzględniają wszystkie elementy </w:t>
      </w:r>
      <w:proofErr w:type="spellStart"/>
      <w:r>
        <w:rPr>
          <w:b/>
          <w:sz w:val="28"/>
        </w:rPr>
        <w:t>elementy</w:t>
      </w:r>
      <w:proofErr w:type="spellEnd"/>
      <w:r>
        <w:rPr>
          <w:b/>
          <w:sz w:val="28"/>
        </w:rPr>
        <w:t xml:space="preserve"> podstawy programowej?</w:t>
      </w:r>
    </w:p>
    <w:p w:rsidR="009841B5" w:rsidRPr="002A79A1" w:rsidRDefault="009841B5" w:rsidP="009841B5">
      <w:pPr>
        <w:ind w:firstLine="709"/>
        <w:jc w:val="both"/>
      </w:pPr>
      <w:r w:rsidRPr="002A79A1">
        <w:t>Oferta edukacyjna szkoły jest spójna z podstawą programową oraz odpowiada potrzebom uczniów. Szkolny zestaw programów nauczania zawiera programy dopuszczone do użytku szkolnego przez ministra właściwego do spraw oświaty.</w:t>
      </w:r>
    </w:p>
    <w:p w:rsidR="009841B5" w:rsidRPr="002A79A1" w:rsidRDefault="009841B5" w:rsidP="009841B5">
      <w:pPr>
        <w:ind w:firstLine="709"/>
        <w:jc w:val="both"/>
      </w:pPr>
      <w:r w:rsidRPr="002A79A1">
        <w:t>Wszyscy nauczyciele zapoznają się z podstawą programową oraz analizują ją w ramach zespołów przedmiotowych. Na jej podstawie opracowują plany wynikowe oraz uaktualniają i modyfikują przedmiotowy system oceniania.</w:t>
      </w:r>
    </w:p>
    <w:p w:rsidR="009841B5" w:rsidRPr="002A79A1" w:rsidRDefault="009841B5" w:rsidP="009841B5">
      <w:pPr>
        <w:ind w:firstLine="709"/>
        <w:jc w:val="both"/>
      </w:pPr>
      <w:r w:rsidRPr="002A79A1">
        <w:t>Nauczyciele mają obowiązek dokonywania analizy wybranego programu pod kątem możliwości realizacji zawartych w programie treści w cyklu trzyletnim, oceny interdyscyplinarności programu, zgodności treści z zapisami w podstawie programowej.</w:t>
      </w:r>
    </w:p>
    <w:p w:rsidR="009841B5" w:rsidRPr="002A79A1" w:rsidRDefault="009841B5" w:rsidP="009841B5">
      <w:pPr>
        <w:ind w:firstLine="709"/>
        <w:jc w:val="both"/>
      </w:pPr>
      <w:r w:rsidRPr="002A79A1">
        <w:t>Z analizy dokumentów szkolnych wynika, że nauczyciele posługują się programami nauczania, które zgodne są z założeniami nowej podstawy programowej. Przy ich wyborze kierowali się przede wszystkim takim wskazaniem. Analiza wykazu podręczników i zeszytów ćwiczeń wybranych przez nauczycieli dowodzi, że są one kompatybilne z programem nauczania.</w:t>
      </w:r>
    </w:p>
    <w:p w:rsidR="009841B5" w:rsidRPr="002A79A1" w:rsidRDefault="009841B5" w:rsidP="009841B5">
      <w:pPr>
        <w:ind w:firstLine="709"/>
        <w:jc w:val="both"/>
      </w:pPr>
      <w:r w:rsidRPr="002A79A1">
        <w:t>W szkole prowadzona jest diagnoza wybranych programów nauczania – ocena zgodności z podstawą programową – monitorowanie realizacji podstawy programowej</w:t>
      </w:r>
      <w:r>
        <w:t>.</w:t>
      </w:r>
    </w:p>
    <w:p w:rsidR="009841B5" w:rsidRPr="002A79A1" w:rsidRDefault="009841B5" w:rsidP="009841B5">
      <w:pPr>
        <w:ind w:firstLine="709"/>
        <w:jc w:val="both"/>
      </w:pPr>
    </w:p>
    <w:p w:rsidR="009841B5" w:rsidRPr="002A79A1" w:rsidRDefault="009841B5" w:rsidP="009841B5">
      <w:pPr>
        <w:rPr>
          <w:szCs w:val="24"/>
        </w:rPr>
      </w:pPr>
      <w:proofErr w:type="gramStart"/>
      <w:r w:rsidRPr="002A79A1">
        <w:rPr>
          <w:b/>
          <w:szCs w:val="24"/>
        </w:rPr>
        <w:t>Diagnoza  wybranych</w:t>
      </w:r>
      <w:proofErr w:type="gramEnd"/>
      <w:r w:rsidRPr="002A79A1">
        <w:rPr>
          <w:b/>
          <w:szCs w:val="24"/>
        </w:rPr>
        <w:t xml:space="preserve"> programów nauczania  - ocena zgodności z podstawą programową – monitorowanie realizacji postawy programowej. </w:t>
      </w:r>
      <w:r w:rsidRPr="002A79A1">
        <w:rPr>
          <w:szCs w:val="24"/>
        </w:rPr>
        <w:t xml:space="preserve">Diagnozę przeprowadzono dla nauczyciela nauczania wczesnoszkolnego w kl. I , dla kl. „0” i zajęć technicznych i zajęć </w:t>
      </w:r>
      <w:proofErr w:type="gramStart"/>
      <w:r w:rsidRPr="002A79A1">
        <w:rPr>
          <w:szCs w:val="24"/>
        </w:rPr>
        <w:t>komputerowych                     w</w:t>
      </w:r>
      <w:proofErr w:type="gramEnd"/>
      <w:r w:rsidRPr="002A79A1">
        <w:rPr>
          <w:szCs w:val="24"/>
        </w:rPr>
        <w:t xml:space="preserve"> kl. IV, arkuszem kontroli programu nauczania oraz arkuszem przeglądu realizacji przez nauczycieli podstawy programowej oraz dla nauczycieli poszczególnych przedmiotów - arkuszami i kartami monitorowania realizacji podstawy programowej, oraz obserwacj</w:t>
      </w:r>
      <w:r w:rsidR="00E40897">
        <w:rPr>
          <w:szCs w:val="24"/>
        </w:rPr>
        <w:t>ą</w:t>
      </w:r>
      <w:r w:rsidRPr="002A79A1">
        <w:rPr>
          <w:szCs w:val="24"/>
        </w:rPr>
        <w:t xml:space="preserve"> zajęć.</w:t>
      </w:r>
    </w:p>
    <w:p w:rsidR="009841B5" w:rsidRPr="002A79A1" w:rsidRDefault="009841B5" w:rsidP="009841B5">
      <w:pPr>
        <w:rPr>
          <w:szCs w:val="24"/>
        </w:rPr>
      </w:pPr>
      <w:r w:rsidRPr="002A79A1">
        <w:rPr>
          <w:szCs w:val="24"/>
        </w:rPr>
        <w:t xml:space="preserve">Wnioski: </w:t>
      </w:r>
    </w:p>
    <w:p w:rsidR="009841B5" w:rsidRPr="002A79A1" w:rsidRDefault="009841B5" w:rsidP="009841B5">
      <w:pPr>
        <w:pStyle w:val="Akapitzlist"/>
        <w:numPr>
          <w:ilvl w:val="0"/>
          <w:numId w:val="19"/>
        </w:numPr>
        <w:rPr>
          <w:szCs w:val="24"/>
        </w:rPr>
      </w:pPr>
      <w:r w:rsidRPr="002A79A1">
        <w:rPr>
          <w:szCs w:val="24"/>
        </w:rPr>
        <w:t>Programy nauczania są poprawne pod względem merytorycznym, zawierają szczegółowe cele kształcenia i wychowania, treści nauczania są zgodne z treściam</w:t>
      </w:r>
      <w:r w:rsidR="00E40897">
        <w:rPr>
          <w:szCs w:val="24"/>
        </w:rPr>
        <w:t xml:space="preserve">i nauczania </w:t>
      </w:r>
      <w:proofErr w:type="gramStart"/>
      <w:r w:rsidR="00E40897">
        <w:rPr>
          <w:szCs w:val="24"/>
        </w:rPr>
        <w:t xml:space="preserve">zawartymi  </w:t>
      </w:r>
      <w:r w:rsidRPr="002A79A1">
        <w:rPr>
          <w:szCs w:val="24"/>
        </w:rPr>
        <w:t>w</w:t>
      </w:r>
      <w:proofErr w:type="gramEnd"/>
      <w:r w:rsidRPr="002A79A1">
        <w:rPr>
          <w:szCs w:val="24"/>
        </w:rPr>
        <w:t xml:space="preserve"> obowiązującej podstawie programowej, zawierają kryteria oceniania i propozycje metod sprawdzenia osiągnięć uczniów, są dostosowane do potrzeb i możliwości uczniów.</w:t>
      </w:r>
    </w:p>
    <w:p w:rsidR="009841B5" w:rsidRPr="002A79A1" w:rsidRDefault="009841B5" w:rsidP="009841B5">
      <w:pPr>
        <w:pStyle w:val="Akapitzlist"/>
        <w:numPr>
          <w:ilvl w:val="0"/>
          <w:numId w:val="19"/>
        </w:numPr>
        <w:rPr>
          <w:szCs w:val="24"/>
        </w:rPr>
      </w:pPr>
      <w:r w:rsidRPr="002A79A1">
        <w:rPr>
          <w:szCs w:val="24"/>
        </w:rPr>
        <w:t xml:space="preserve">Realizowane tematy są zgodne z planem pracy nauczyciela, realizowane są elementy podstawy programowej we właściwym stopniu i we właściwy sposób.  Egzekwowana jest realizacja podstawy programowej oraz wiadomości i umiejętności ucznia. </w:t>
      </w:r>
    </w:p>
    <w:p w:rsidR="009841B5" w:rsidRPr="002A79A1" w:rsidRDefault="009841B5" w:rsidP="009841B5">
      <w:pPr>
        <w:pStyle w:val="Akapitzlist"/>
        <w:numPr>
          <w:ilvl w:val="0"/>
          <w:numId w:val="19"/>
        </w:numPr>
        <w:rPr>
          <w:b/>
          <w:szCs w:val="24"/>
        </w:rPr>
      </w:pPr>
      <w:r w:rsidRPr="002A79A1">
        <w:rPr>
          <w:szCs w:val="24"/>
        </w:rPr>
        <w:t xml:space="preserve"> Monitorowanie podstawy programowej odbywa się na bieżąco – zgodnie z procedurą monitorowania realizacji podstawy programowej w PSP w Starej Słupi. Ilość godzin zaplanowanych do realizacji w I semestrze została zrealizowana.</w:t>
      </w:r>
    </w:p>
    <w:p w:rsidR="009841B5" w:rsidRPr="002A79A1" w:rsidRDefault="009841B5" w:rsidP="009841B5">
      <w:pPr>
        <w:pStyle w:val="Akapitzlist"/>
        <w:numPr>
          <w:ilvl w:val="0"/>
          <w:numId w:val="19"/>
        </w:numPr>
        <w:rPr>
          <w:b/>
          <w:szCs w:val="24"/>
        </w:rPr>
      </w:pPr>
      <w:r w:rsidRPr="002A79A1">
        <w:rPr>
          <w:szCs w:val="24"/>
        </w:rPr>
        <w:lastRenderedPageBreak/>
        <w:t xml:space="preserve">Nauczyciele w miarę potrzeb ewaluują swoje plany </w:t>
      </w:r>
      <w:proofErr w:type="gramStart"/>
      <w:r w:rsidRPr="002A79A1">
        <w:rPr>
          <w:szCs w:val="24"/>
        </w:rPr>
        <w:t xml:space="preserve">pracy  .            </w:t>
      </w:r>
      <w:proofErr w:type="gramEnd"/>
    </w:p>
    <w:p w:rsidR="009841B5" w:rsidRPr="002A79A1" w:rsidRDefault="009841B5" w:rsidP="009841B5">
      <w:pPr>
        <w:ind w:firstLine="709"/>
        <w:jc w:val="center"/>
        <w:rPr>
          <w:szCs w:val="24"/>
        </w:rPr>
      </w:pPr>
    </w:p>
    <w:p w:rsidR="009841B5" w:rsidRPr="002A79A1" w:rsidRDefault="009841B5" w:rsidP="009841B5">
      <w:pPr>
        <w:ind w:firstLine="709"/>
        <w:jc w:val="both"/>
        <w:rPr>
          <w:szCs w:val="24"/>
        </w:rPr>
      </w:pPr>
      <w:r w:rsidRPr="002A79A1">
        <w:rPr>
          <w:szCs w:val="24"/>
        </w:rPr>
        <w:t>Z przeprowadzonej ankiety i wywiadów wynika, że nauczyciele uważają, że pracują z wykorzystaniem zalecanych sposobów i warunków realizacji podstawy programowej. Nauczyciele na zajęciach kształtują umiejętności rozumienia i wykorzystania wiedzy w praktyce, przetwarzania tekstów, formułowania wniosków opartych na obserwacjach empirycznych dotyczących przyrody i społeczeństwa, myślenia matematycznego, wykorzystywania narzędzi matematycznych w życiu codziennym, pracy zespołowej, uczenia się, odkrywania swoich zainteresowań, umiejętności komunikowania się w języku ojczystym, posługiwania się nowoczesnymi technologiami informacyjnymi.</w:t>
      </w:r>
    </w:p>
    <w:p w:rsidR="009841B5" w:rsidRPr="002A79A1" w:rsidRDefault="009841B5" w:rsidP="009841B5">
      <w:pPr>
        <w:ind w:firstLine="709"/>
        <w:jc w:val="both"/>
        <w:rPr>
          <w:szCs w:val="24"/>
        </w:rPr>
      </w:pPr>
    </w:p>
    <w:p w:rsidR="009841B5" w:rsidRDefault="009841B5" w:rsidP="009841B5">
      <w:pPr>
        <w:jc w:val="center"/>
        <w:rPr>
          <w:b/>
        </w:rPr>
      </w:pPr>
      <w:r w:rsidRPr="00B53EA1">
        <w:rPr>
          <w:b/>
        </w:rPr>
        <w:t>Analiza anonimowej ankiety przeprowadzonej wśród nauczycieli naszej szkoły na temat realizacji podstawy programowej oraz zalecanych warunków i sposobów realizacji podstawy programowej.</w:t>
      </w:r>
    </w:p>
    <w:p w:rsidR="009841B5" w:rsidRDefault="009841B5" w:rsidP="009841B5">
      <w:pPr>
        <w:jc w:val="center"/>
        <w:rPr>
          <w:b/>
        </w:rPr>
      </w:pPr>
    </w:p>
    <w:p w:rsidR="009841B5" w:rsidRDefault="009841B5" w:rsidP="009841B5">
      <w:pPr>
        <w:jc w:val="both"/>
      </w:pPr>
      <w:r>
        <w:rPr>
          <w:b/>
        </w:rPr>
        <w:tab/>
      </w:r>
      <w:r>
        <w:t>Ankieta została przeprowadzona wśród nauczycieli naszej szkoły celem zebrania informacji na temat realizacji podstawy programowej oraz zalecanych warunków i sposobów realizacji podstawy programowej, prowadzenia analizy wyników sprawdzianu, wdrażania wniosków z analizy wyników sprawdzianu, znajomości wymagań edukacyjnych przez uczniów.</w:t>
      </w:r>
    </w:p>
    <w:p w:rsidR="009841B5" w:rsidRDefault="009841B5" w:rsidP="009841B5">
      <w:pPr>
        <w:jc w:val="both"/>
      </w:pPr>
      <w:r>
        <w:tab/>
        <w:t>Ankietę przeprowadzono w kwietniu 2016 r, uczestniczyło w niej 10 nauczycieli naszej szkoły, co stanowi 90,9% wszystkich nauczycieli pracujących w naszej placówce.</w:t>
      </w:r>
    </w:p>
    <w:p w:rsidR="009841B5" w:rsidRDefault="009841B5" w:rsidP="009841B5">
      <w:pPr>
        <w:jc w:val="both"/>
      </w:pPr>
      <w:r>
        <w:tab/>
        <w:t>Arkusz zawierał 11 pytań – 6 zamkniętych i 4 pytania otwarte.</w:t>
      </w:r>
    </w:p>
    <w:p w:rsidR="009841B5" w:rsidRDefault="009841B5" w:rsidP="009841B5">
      <w:pPr>
        <w:pStyle w:val="Akapitzlist"/>
        <w:numPr>
          <w:ilvl w:val="0"/>
          <w:numId w:val="20"/>
        </w:numPr>
        <w:jc w:val="both"/>
      </w:pPr>
      <w:r>
        <w:t>Czy w szkole są prowadzone analizy wyników sprawdzianu?</w:t>
      </w:r>
    </w:p>
    <w:p w:rsidR="009841B5" w:rsidRDefault="009841B5" w:rsidP="009841B5">
      <w:pPr>
        <w:jc w:val="center"/>
      </w:pPr>
      <w:r>
        <w:rPr>
          <w:noProof/>
          <w:lang w:eastAsia="pl-PL"/>
        </w:rPr>
        <w:drawing>
          <wp:inline distT="0" distB="0" distL="0" distR="0" wp14:anchorId="15E3A255" wp14:editId="58D75CC9">
            <wp:extent cx="2333625" cy="1343025"/>
            <wp:effectExtent l="0" t="0" r="9525" b="9525"/>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560C3" w:rsidRDefault="000560C3" w:rsidP="009841B5">
      <w:pPr>
        <w:jc w:val="center"/>
      </w:pPr>
    </w:p>
    <w:p w:rsidR="000560C3" w:rsidRDefault="000560C3" w:rsidP="009841B5">
      <w:pPr>
        <w:jc w:val="center"/>
      </w:pPr>
    </w:p>
    <w:p w:rsidR="000560C3" w:rsidRDefault="000560C3" w:rsidP="009841B5">
      <w:pPr>
        <w:jc w:val="center"/>
      </w:pPr>
    </w:p>
    <w:p w:rsidR="000560C3" w:rsidRDefault="000560C3" w:rsidP="009841B5">
      <w:pPr>
        <w:jc w:val="center"/>
      </w:pPr>
    </w:p>
    <w:p w:rsidR="009841B5" w:rsidRDefault="009841B5" w:rsidP="009841B5">
      <w:pPr>
        <w:pStyle w:val="Akapitzlist"/>
        <w:numPr>
          <w:ilvl w:val="0"/>
          <w:numId w:val="20"/>
        </w:numPr>
        <w:jc w:val="both"/>
      </w:pPr>
      <w:r>
        <w:lastRenderedPageBreak/>
        <w:t>Czy w szkole są wdrażane wnioski z analizy wyników sprawdzianu?</w:t>
      </w:r>
    </w:p>
    <w:p w:rsidR="009841B5" w:rsidRDefault="009841B5" w:rsidP="009841B5">
      <w:pPr>
        <w:jc w:val="center"/>
      </w:pPr>
      <w:r>
        <w:rPr>
          <w:noProof/>
          <w:lang w:eastAsia="pl-PL"/>
        </w:rPr>
        <w:drawing>
          <wp:inline distT="0" distB="0" distL="0" distR="0" wp14:anchorId="590F76EA" wp14:editId="4151DE6D">
            <wp:extent cx="2333625" cy="1371600"/>
            <wp:effectExtent l="0" t="0" r="9525" b="1905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841B5" w:rsidRDefault="009841B5" w:rsidP="009841B5">
      <w:pPr>
        <w:pStyle w:val="Akapitzlist"/>
        <w:numPr>
          <w:ilvl w:val="0"/>
          <w:numId w:val="20"/>
        </w:numPr>
        <w:jc w:val="both"/>
      </w:pPr>
      <w:r>
        <w:t>Jakie są konkretne potwierdzenia wzrostu efektów kształcenia?</w:t>
      </w:r>
    </w:p>
    <w:p w:rsidR="009841B5" w:rsidRDefault="009841B5" w:rsidP="009841B5">
      <w:pPr>
        <w:pStyle w:val="Akapitzlist"/>
        <w:jc w:val="both"/>
      </w:pPr>
      <w:r>
        <w:t xml:space="preserve">Nauczyciele podawali różne przykłady, zależnie od typu i rodzaju </w:t>
      </w:r>
      <w:proofErr w:type="gramStart"/>
      <w:r>
        <w:t>zajęć jakie</w:t>
      </w:r>
      <w:proofErr w:type="gramEnd"/>
      <w:r>
        <w:t xml:space="preserve"> prowadzą, nauczanego przedmiotu, etapu edukacyjnego. Podano następujące przykłady:</w:t>
      </w:r>
    </w:p>
    <w:p w:rsidR="009841B5" w:rsidRDefault="009841B5" w:rsidP="009841B5">
      <w:pPr>
        <w:pStyle w:val="Akapitzlist"/>
        <w:numPr>
          <w:ilvl w:val="0"/>
          <w:numId w:val="21"/>
        </w:numPr>
        <w:jc w:val="both"/>
      </w:pPr>
      <w:proofErr w:type="gramStart"/>
      <w:r>
        <w:t>prowadzenie</w:t>
      </w:r>
      <w:proofErr w:type="gramEnd"/>
      <w:r>
        <w:t xml:space="preserve"> zajęć „Z zabawy nauka” doskonalących umiejętności ortograficzne uczniów;</w:t>
      </w:r>
    </w:p>
    <w:p w:rsidR="009841B5" w:rsidRDefault="009841B5" w:rsidP="009841B5">
      <w:pPr>
        <w:pStyle w:val="Akapitzlist"/>
        <w:numPr>
          <w:ilvl w:val="0"/>
          <w:numId w:val="21"/>
        </w:numPr>
        <w:jc w:val="both"/>
      </w:pPr>
      <w:proofErr w:type="gramStart"/>
      <w:r>
        <w:t>rozwijanie</w:t>
      </w:r>
      <w:proofErr w:type="gramEnd"/>
      <w:r>
        <w:t xml:space="preserve"> u uczniów logicznego i abstrakcyjnego myślenia;</w:t>
      </w:r>
    </w:p>
    <w:p w:rsidR="009841B5" w:rsidRDefault="009841B5" w:rsidP="009841B5">
      <w:pPr>
        <w:pStyle w:val="Akapitzlist"/>
        <w:numPr>
          <w:ilvl w:val="0"/>
          <w:numId w:val="21"/>
        </w:numPr>
        <w:jc w:val="both"/>
      </w:pPr>
      <w:proofErr w:type="gramStart"/>
      <w:r>
        <w:t>organizowanie</w:t>
      </w:r>
      <w:proofErr w:type="gramEnd"/>
      <w:r>
        <w:t xml:space="preserve"> konkursów, sprawdzianów, dyktand pod kątem poprawy umiejętności wynikających z analizy wyników sprawdzianów;</w:t>
      </w:r>
    </w:p>
    <w:p w:rsidR="009841B5" w:rsidRDefault="009841B5" w:rsidP="009841B5">
      <w:pPr>
        <w:pStyle w:val="Akapitzlist"/>
        <w:numPr>
          <w:ilvl w:val="0"/>
          <w:numId w:val="21"/>
        </w:numPr>
        <w:jc w:val="both"/>
      </w:pPr>
      <w:proofErr w:type="gramStart"/>
      <w:r>
        <w:t>rozwiazywanie</w:t>
      </w:r>
      <w:proofErr w:type="gramEnd"/>
      <w:r>
        <w:t xml:space="preserve"> zadań typowych dla sprawdzianów (np. prawda – fałsz) </w:t>
      </w:r>
    </w:p>
    <w:p w:rsidR="009841B5" w:rsidRDefault="009841B5" w:rsidP="009841B5">
      <w:pPr>
        <w:pStyle w:val="Akapitzlist"/>
        <w:numPr>
          <w:ilvl w:val="0"/>
          <w:numId w:val="21"/>
        </w:numPr>
        <w:jc w:val="both"/>
      </w:pPr>
      <w:proofErr w:type="gramStart"/>
      <w:r>
        <w:t>przeznaczenie</w:t>
      </w:r>
      <w:proofErr w:type="gramEnd"/>
      <w:r>
        <w:t xml:space="preserve"> większej ilości czasu lekcyjnego na zagadnienia gramatyczne;</w:t>
      </w:r>
    </w:p>
    <w:p w:rsidR="009841B5" w:rsidRDefault="009841B5" w:rsidP="009841B5">
      <w:pPr>
        <w:pStyle w:val="Akapitzlist"/>
        <w:numPr>
          <w:ilvl w:val="0"/>
          <w:numId w:val="21"/>
        </w:numPr>
        <w:jc w:val="both"/>
      </w:pPr>
      <w:proofErr w:type="gramStart"/>
      <w:r>
        <w:t>wprowadzanie</w:t>
      </w:r>
      <w:proofErr w:type="gramEnd"/>
      <w:r>
        <w:t xml:space="preserve"> większej ilości zadań tekstowych, ćwiczeń rozwijających sprawności językowe uczniów;</w:t>
      </w:r>
    </w:p>
    <w:p w:rsidR="009841B5" w:rsidRDefault="009841B5" w:rsidP="009841B5">
      <w:pPr>
        <w:pStyle w:val="Akapitzlist"/>
        <w:numPr>
          <w:ilvl w:val="0"/>
          <w:numId w:val="21"/>
        </w:numPr>
        <w:jc w:val="both"/>
      </w:pPr>
      <w:r>
        <w:t xml:space="preserve">stosowanie odpowiednich form i metod nauczania doskonalących umiejętności czytania ze zrozumieniem, </w:t>
      </w:r>
      <w:proofErr w:type="gramStart"/>
      <w:r>
        <w:t>pisania,  i</w:t>
      </w:r>
      <w:proofErr w:type="gramEnd"/>
      <w:r>
        <w:t xml:space="preserve"> korzystania z informacji;</w:t>
      </w:r>
    </w:p>
    <w:p w:rsidR="009841B5" w:rsidRDefault="009841B5" w:rsidP="009841B5">
      <w:pPr>
        <w:pStyle w:val="Akapitzlist"/>
        <w:numPr>
          <w:ilvl w:val="0"/>
          <w:numId w:val="21"/>
        </w:numPr>
        <w:jc w:val="both"/>
      </w:pPr>
      <w:proofErr w:type="gramStart"/>
      <w:r>
        <w:t>opracowanie</w:t>
      </w:r>
      <w:proofErr w:type="gramEnd"/>
      <w:r>
        <w:t xml:space="preserve"> dodatkowych zadań;</w:t>
      </w:r>
    </w:p>
    <w:p w:rsidR="009841B5" w:rsidRDefault="009841B5" w:rsidP="009841B5">
      <w:pPr>
        <w:jc w:val="both"/>
      </w:pPr>
    </w:p>
    <w:p w:rsidR="009841B5" w:rsidRDefault="009841B5" w:rsidP="009841B5">
      <w:pPr>
        <w:pStyle w:val="Akapitzlist"/>
        <w:numPr>
          <w:ilvl w:val="0"/>
          <w:numId w:val="20"/>
        </w:numPr>
        <w:jc w:val="both"/>
      </w:pPr>
      <w:r>
        <w:t xml:space="preserve">Czy wdrażane wnioski z analizy wyników </w:t>
      </w:r>
      <w:proofErr w:type="gramStart"/>
      <w:r>
        <w:t>sprawdzianu  przyczyniają</w:t>
      </w:r>
      <w:proofErr w:type="gramEnd"/>
      <w:r>
        <w:t xml:space="preserve"> się do wzrostu efektów kształcenia ?</w:t>
      </w:r>
    </w:p>
    <w:p w:rsidR="009841B5" w:rsidRDefault="009841B5" w:rsidP="009841B5">
      <w:pPr>
        <w:jc w:val="center"/>
      </w:pPr>
      <w:r>
        <w:rPr>
          <w:noProof/>
          <w:lang w:eastAsia="pl-PL"/>
        </w:rPr>
        <w:drawing>
          <wp:inline distT="0" distB="0" distL="0" distR="0" wp14:anchorId="7CCED941" wp14:editId="267194C4">
            <wp:extent cx="3371850" cy="1533525"/>
            <wp:effectExtent l="0" t="0" r="19050" b="9525"/>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841B5" w:rsidRDefault="009841B5" w:rsidP="009841B5">
      <w:pPr>
        <w:jc w:val="both"/>
      </w:pPr>
    </w:p>
    <w:p w:rsidR="009841B5" w:rsidRDefault="009841B5" w:rsidP="009841B5">
      <w:pPr>
        <w:pStyle w:val="Akapitzlist"/>
        <w:numPr>
          <w:ilvl w:val="0"/>
          <w:numId w:val="20"/>
        </w:numPr>
        <w:jc w:val="both"/>
      </w:pPr>
      <w:r>
        <w:t>Jakie są potwierdzenia wzrostu efektów kształcenia?</w:t>
      </w:r>
    </w:p>
    <w:p w:rsidR="009841B5" w:rsidRDefault="009841B5" w:rsidP="009841B5">
      <w:pPr>
        <w:pStyle w:val="Akapitzlist"/>
        <w:numPr>
          <w:ilvl w:val="0"/>
          <w:numId w:val="22"/>
        </w:numPr>
        <w:ind w:left="1134"/>
        <w:jc w:val="both"/>
      </w:pPr>
      <w:proofErr w:type="gramStart"/>
      <w:r>
        <w:t>lepsze</w:t>
      </w:r>
      <w:proofErr w:type="gramEnd"/>
      <w:r>
        <w:t xml:space="preserve"> wyniki z testów i sprawdzianów wewnątrzszkolnych;</w:t>
      </w:r>
    </w:p>
    <w:p w:rsidR="009841B5" w:rsidRDefault="009841B5" w:rsidP="009841B5">
      <w:pPr>
        <w:pStyle w:val="Akapitzlist"/>
        <w:numPr>
          <w:ilvl w:val="0"/>
          <w:numId w:val="22"/>
        </w:numPr>
        <w:ind w:left="1134"/>
        <w:jc w:val="both"/>
      </w:pPr>
      <w:proofErr w:type="gramStart"/>
      <w:r>
        <w:t>wyższa</w:t>
      </w:r>
      <w:proofErr w:type="gramEnd"/>
      <w:r>
        <w:t xml:space="preserve"> średnia uczniów z poszczególnych przedmiotów na zakończenie semestru;</w:t>
      </w:r>
    </w:p>
    <w:p w:rsidR="009841B5" w:rsidRDefault="009841B5" w:rsidP="009841B5">
      <w:pPr>
        <w:pStyle w:val="Akapitzlist"/>
        <w:numPr>
          <w:ilvl w:val="0"/>
          <w:numId w:val="22"/>
        </w:numPr>
        <w:ind w:left="1134"/>
        <w:jc w:val="both"/>
      </w:pPr>
      <w:proofErr w:type="gramStart"/>
      <w:r>
        <w:t>udział</w:t>
      </w:r>
      <w:proofErr w:type="gramEnd"/>
      <w:r>
        <w:t xml:space="preserve"> uczniów w konkursach wewnątrzszkolnych, zewnętrznych;</w:t>
      </w:r>
    </w:p>
    <w:p w:rsidR="009841B5" w:rsidRDefault="009841B5" w:rsidP="009841B5">
      <w:pPr>
        <w:pStyle w:val="Akapitzlist"/>
        <w:numPr>
          <w:ilvl w:val="0"/>
          <w:numId w:val="22"/>
        </w:numPr>
        <w:ind w:left="1134"/>
        <w:jc w:val="both"/>
      </w:pPr>
      <w:proofErr w:type="gramStart"/>
      <w:r>
        <w:lastRenderedPageBreak/>
        <w:t>kontynuacja</w:t>
      </w:r>
      <w:proofErr w:type="gramEnd"/>
      <w:r>
        <w:t xml:space="preserve"> nauki przez absolwentów;</w:t>
      </w:r>
    </w:p>
    <w:p w:rsidR="009841B5" w:rsidRDefault="009841B5" w:rsidP="009841B5">
      <w:pPr>
        <w:pStyle w:val="Akapitzlist"/>
        <w:ind w:left="1134"/>
        <w:jc w:val="both"/>
      </w:pPr>
    </w:p>
    <w:p w:rsidR="009841B5" w:rsidRDefault="009841B5" w:rsidP="009841B5">
      <w:pPr>
        <w:pStyle w:val="Akapitzlist"/>
        <w:numPr>
          <w:ilvl w:val="0"/>
          <w:numId w:val="20"/>
        </w:numPr>
        <w:jc w:val="both"/>
      </w:pPr>
      <w:r>
        <w:t xml:space="preserve">Czy zna Pan/i podstawę programową nauczanego </w:t>
      </w:r>
      <w:proofErr w:type="gramStart"/>
      <w:r>
        <w:t>przedmiotu ?</w:t>
      </w:r>
      <w:proofErr w:type="gramEnd"/>
    </w:p>
    <w:p w:rsidR="009841B5" w:rsidRDefault="009841B5" w:rsidP="009841B5">
      <w:pPr>
        <w:pStyle w:val="Akapitzlist"/>
        <w:jc w:val="center"/>
      </w:pPr>
      <w:r>
        <w:rPr>
          <w:noProof/>
          <w:lang w:eastAsia="pl-PL"/>
        </w:rPr>
        <w:drawing>
          <wp:inline distT="0" distB="0" distL="0" distR="0" wp14:anchorId="6E64EA4F" wp14:editId="307DC100">
            <wp:extent cx="1952625" cy="1133475"/>
            <wp:effectExtent l="0" t="0" r="9525" b="9525"/>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841B5" w:rsidRDefault="009841B5" w:rsidP="009841B5">
      <w:pPr>
        <w:pStyle w:val="Akapitzlist"/>
        <w:jc w:val="both"/>
      </w:pPr>
    </w:p>
    <w:p w:rsidR="009841B5" w:rsidRDefault="009841B5" w:rsidP="009841B5">
      <w:pPr>
        <w:pStyle w:val="Akapitzlist"/>
        <w:numPr>
          <w:ilvl w:val="0"/>
          <w:numId w:val="20"/>
        </w:numPr>
        <w:jc w:val="both"/>
      </w:pPr>
      <w:r>
        <w:t>Czy Pana/i uczniowie znają podstawę programową?</w:t>
      </w:r>
    </w:p>
    <w:p w:rsidR="009841B5" w:rsidRDefault="009841B5" w:rsidP="009841B5">
      <w:pPr>
        <w:jc w:val="center"/>
      </w:pPr>
      <w:r>
        <w:rPr>
          <w:noProof/>
          <w:lang w:eastAsia="pl-PL"/>
        </w:rPr>
        <w:drawing>
          <wp:inline distT="0" distB="0" distL="0" distR="0" wp14:anchorId="6361F0D8" wp14:editId="3F617220">
            <wp:extent cx="2009775" cy="1247775"/>
            <wp:effectExtent l="0" t="0" r="9525" b="9525"/>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841B5" w:rsidRDefault="009841B5" w:rsidP="009841B5">
      <w:pPr>
        <w:pStyle w:val="Akapitzlist"/>
        <w:numPr>
          <w:ilvl w:val="0"/>
          <w:numId w:val="20"/>
        </w:numPr>
        <w:jc w:val="both"/>
      </w:pPr>
      <w:r>
        <w:t>Czy Pana/i uczniowie znają wymagania edukacyjne?</w:t>
      </w:r>
    </w:p>
    <w:p w:rsidR="009841B5" w:rsidRDefault="009841B5" w:rsidP="009841B5">
      <w:pPr>
        <w:jc w:val="center"/>
      </w:pPr>
      <w:r>
        <w:rPr>
          <w:noProof/>
          <w:lang w:eastAsia="pl-PL"/>
        </w:rPr>
        <w:drawing>
          <wp:inline distT="0" distB="0" distL="0" distR="0" wp14:anchorId="1863FF6F" wp14:editId="4F4AF594">
            <wp:extent cx="2019300" cy="1162050"/>
            <wp:effectExtent l="0" t="0" r="19050" b="1905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841B5" w:rsidRDefault="009841B5" w:rsidP="009841B5">
      <w:pPr>
        <w:pStyle w:val="Akapitzlist"/>
        <w:numPr>
          <w:ilvl w:val="0"/>
          <w:numId w:val="20"/>
        </w:numPr>
        <w:jc w:val="both"/>
      </w:pPr>
      <w:r>
        <w:t>W jaki sposób Pan/i zapoznaje uczniów z wymaganiami edukacyjnymi?</w:t>
      </w:r>
    </w:p>
    <w:p w:rsidR="009841B5" w:rsidRDefault="009841B5" w:rsidP="009841B5">
      <w:pPr>
        <w:jc w:val="both"/>
      </w:pPr>
      <w:r>
        <w:t>Najczęściej udzielane odpowiedzi:</w:t>
      </w:r>
    </w:p>
    <w:p w:rsidR="009841B5" w:rsidRDefault="009841B5" w:rsidP="009841B5">
      <w:pPr>
        <w:pStyle w:val="Akapitzlist"/>
        <w:numPr>
          <w:ilvl w:val="0"/>
          <w:numId w:val="23"/>
        </w:numPr>
        <w:jc w:val="both"/>
      </w:pPr>
      <w:r>
        <w:t xml:space="preserve">ustne zapoznawanie przez nauczyciel uczniów z wymaganiami </w:t>
      </w:r>
      <w:proofErr w:type="gramStart"/>
      <w:r>
        <w:t>edukacyjnymi            na</w:t>
      </w:r>
      <w:proofErr w:type="gramEnd"/>
      <w:r>
        <w:t xml:space="preserve"> początku roku szkolnego, każdego działu lub na poszczególnych lekcjach;</w:t>
      </w:r>
    </w:p>
    <w:p w:rsidR="009841B5" w:rsidRDefault="009841B5" w:rsidP="009841B5">
      <w:pPr>
        <w:pStyle w:val="Akapitzlist"/>
        <w:numPr>
          <w:ilvl w:val="0"/>
          <w:numId w:val="23"/>
        </w:numPr>
        <w:jc w:val="both"/>
      </w:pPr>
      <w:proofErr w:type="gramStart"/>
      <w:r>
        <w:t>wymagania</w:t>
      </w:r>
      <w:proofErr w:type="gramEnd"/>
      <w:r>
        <w:t xml:space="preserve"> edukacyjne w formie prezentacji;</w:t>
      </w:r>
    </w:p>
    <w:p w:rsidR="009841B5" w:rsidRDefault="009841B5" w:rsidP="009841B5">
      <w:pPr>
        <w:pStyle w:val="Akapitzlist"/>
        <w:numPr>
          <w:ilvl w:val="0"/>
          <w:numId w:val="23"/>
        </w:numPr>
        <w:jc w:val="both"/>
      </w:pPr>
      <w:proofErr w:type="gramStart"/>
      <w:r>
        <w:t>zamieszczanie</w:t>
      </w:r>
      <w:proofErr w:type="gramEnd"/>
      <w:r>
        <w:t xml:space="preserve"> na szkolnej stronie internetowej wymagań edukacyjnych;</w:t>
      </w:r>
    </w:p>
    <w:p w:rsidR="009841B5" w:rsidRDefault="009841B5" w:rsidP="009841B5">
      <w:pPr>
        <w:pStyle w:val="Akapitzlist"/>
        <w:numPr>
          <w:ilvl w:val="0"/>
          <w:numId w:val="23"/>
        </w:numPr>
        <w:jc w:val="both"/>
      </w:pPr>
      <w:proofErr w:type="gramStart"/>
      <w:r>
        <w:t>zapoznawanie</w:t>
      </w:r>
      <w:proofErr w:type="gramEnd"/>
      <w:r>
        <w:t xml:space="preserve"> uczniów z wymaganiami edukacyjnymi w trakcie nauczania, podczas analizy i oceniania odpowiedzi ustnych, kartkówek i przeprowadzanych sprawdzianów;</w:t>
      </w:r>
    </w:p>
    <w:p w:rsidR="009841B5" w:rsidRDefault="009841B5" w:rsidP="009841B5">
      <w:pPr>
        <w:pStyle w:val="Akapitzlist"/>
        <w:jc w:val="both"/>
      </w:pPr>
    </w:p>
    <w:p w:rsidR="000560C3" w:rsidRDefault="000560C3" w:rsidP="009841B5">
      <w:pPr>
        <w:pStyle w:val="Akapitzlist"/>
        <w:jc w:val="both"/>
      </w:pPr>
    </w:p>
    <w:p w:rsidR="000560C3" w:rsidRDefault="000560C3" w:rsidP="009841B5">
      <w:pPr>
        <w:pStyle w:val="Akapitzlist"/>
        <w:jc w:val="both"/>
      </w:pPr>
    </w:p>
    <w:p w:rsidR="000560C3" w:rsidRDefault="000560C3" w:rsidP="009841B5">
      <w:pPr>
        <w:pStyle w:val="Akapitzlist"/>
        <w:jc w:val="both"/>
      </w:pPr>
    </w:p>
    <w:p w:rsidR="000560C3" w:rsidRDefault="000560C3" w:rsidP="009841B5">
      <w:pPr>
        <w:pStyle w:val="Akapitzlist"/>
        <w:jc w:val="both"/>
      </w:pPr>
    </w:p>
    <w:p w:rsidR="000560C3" w:rsidRDefault="000560C3" w:rsidP="009841B5">
      <w:pPr>
        <w:pStyle w:val="Akapitzlist"/>
        <w:jc w:val="both"/>
      </w:pPr>
    </w:p>
    <w:p w:rsidR="000560C3" w:rsidRDefault="000560C3" w:rsidP="009841B5">
      <w:pPr>
        <w:pStyle w:val="Akapitzlist"/>
        <w:jc w:val="both"/>
      </w:pPr>
    </w:p>
    <w:p w:rsidR="009841B5" w:rsidRDefault="009841B5" w:rsidP="009841B5">
      <w:pPr>
        <w:pStyle w:val="Akapitzlist"/>
        <w:numPr>
          <w:ilvl w:val="0"/>
          <w:numId w:val="20"/>
        </w:numPr>
        <w:jc w:val="both"/>
      </w:pPr>
      <w:r>
        <w:lastRenderedPageBreak/>
        <w:t>Czy zna Pan/i zalecenia warunków realizacji podstawy programowej nauczanego przedmiotu?</w:t>
      </w:r>
    </w:p>
    <w:p w:rsidR="009841B5" w:rsidRDefault="009841B5" w:rsidP="009841B5">
      <w:pPr>
        <w:jc w:val="center"/>
      </w:pPr>
      <w:r>
        <w:rPr>
          <w:noProof/>
          <w:lang w:eastAsia="pl-PL"/>
        </w:rPr>
        <w:drawing>
          <wp:inline distT="0" distB="0" distL="0" distR="0" wp14:anchorId="09BC07B6" wp14:editId="0D807589">
            <wp:extent cx="2152650" cy="1371600"/>
            <wp:effectExtent l="0" t="0" r="19050" b="19050"/>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841B5" w:rsidRDefault="009841B5" w:rsidP="009841B5">
      <w:pPr>
        <w:pStyle w:val="Akapitzlist"/>
        <w:numPr>
          <w:ilvl w:val="0"/>
          <w:numId w:val="20"/>
        </w:numPr>
        <w:jc w:val="both"/>
      </w:pPr>
      <w:r>
        <w:t>W jaki sposób Pan/i wykorzystuje zapisy z podstawy programowej w realizacji zalecanych warunków? Proszę podać konkretne przykłady.</w:t>
      </w:r>
    </w:p>
    <w:p w:rsidR="009841B5" w:rsidRDefault="009841B5" w:rsidP="009841B5">
      <w:pPr>
        <w:ind w:left="360"/>
        <w:jc w:val="both"/>
      </w:pPr>
      <w:r>
        <w:t xml:space="preserve">Nauczyciele uważają, że pracują z wykorzystaniem zalecanych warunków i sposobów realizacji podstawy programowej. Potrafią podać konkretne przykłady w </w:t>
      </w:r>
      <w:proofErr w:type="gramStart"/>
      <w:r>
        <w:t>zależności           od</w:t>
      </w:r>
      <w:proofErr w:type="gramEnd"/>
      <w:r>
        <w:t xml:space="preserve"> nauczanego przedmiotu i etapu edukacyjnego.</w:t>
      </w:r>
    </w:p>
    <w:p w:rsidR="009841B5" w:rsidRDefault="009841B5" w:rsidP="009841B5">
      <w:pPr>
        <w:pStyle w:val="Akapitzlist"/>
        <w:numPr>
          <w:ilvl w:val="0"/>
          <w:numId w:val="24"/>
        </w:numPr>
        <w:jc w:val="both"/>
      </w:pPr>
      <w:r>
        <w:t xml:space="preserve">rozwijanie u uczniów ciekawości świata – zorganizowanie </w:t>
      </w:r>
      <w:proofErr w:type="gramStart"/>
      <w:r>
        <w:t>wyjazdu                      do</w:t>
      </w:r>
      <w:proofErr w:type="gramEnd"/>
      <w:r>
        <w:t xml:space="preserve"> filharmonii, teatru, kina;</w:t>
      </w:r>
    </w:p>
    <w:p w:rsidR="009841B5" w:rsidRDefault="009841B5" w:rsidP="009841B5">
      <w:pPr>
        <w:pStyle w:val="Akapitzlist"/>
        <w:numPr>
          <w:ilvl w:val="0"/>
          <w:numId w:val="24"/>
        </w:numPr>
        <w:jc w:val="both"/>
      </w:pPr>
      <w:proofErr w:type="gramStart"/>
      <w:r>
        <w:t>wprowadzanie</w:t>
      </w:r>
      <w:proofErr w:type="gramEnd"/>
      <w:r>
        <w:t xml:space="preserve"> ucznia w tradycję i sferę wartości narodowych oraz kształtowanie postawy otwartości wobec innych kultur – organizowanie akademii i apeli rocznicowych, spotkanie z wolontariuszami z Francji, Macedonii, Portugalii’</w:t>
      </w:r>
    </w:p>
    <w:p w:rsidR="009841B5" w:rsidRDefault="009841B5" w:rsidP="009841B5">
      <w:pPr>
        <w:pStyle w:val="Akapitzlist"/>
        <w:numPr>
          <w:ilvl w:val="0"/>
          <w:numId w:val="24"/>
        </w:numPr>
        <w:jc w:val="both"/>
      </w:pPr>
      <w:r>
        <w:t xml:space="preserve">nauczyciel – katecheta zachęca uczniów do włączania się w pracę wspólnot </w:t>
      </w:r>
      <w:proofErr w:type="gramStart"/>
      <w:r>
        <w:t>duszpasterskich  działających</w:t>
      </w:r>
      <w:proofErr w:type="gramEnd"/>
      <w:r>
        <w:t xml:space="preserve"> przy parafii (ministranci, </w:t>
      </w:r>
      <w:proofErr w:type="spellStart"/>
      <w:r>
        <w:t>schola</w:t>
      </w:r>
      <w:proofErr w:type="spellEnd"/>
      <w:r>
        <w:t xml:space="preserve">), aktywnego zaangażowania się w życie kościoła lokalnego, aktywnego przeżywania okresów roku liturgicznego; </w:t>
      </w:r>
    </w:p>
    <w:p w:rsidR="009841B5" w:rsidRDefault="009841B5" w:rsidP="009841B5">
      <w:pPr>
        <w:pStyle w:val="Akapitzlist"/>
        <w:numPr>
          <w:ilvl w:val="0"/>
          <w:numId w:val="24"/>
        </w:numPr>
        <w:jc w:val="both"/>
      </w:pPr>
      <w:proofErr w:type="gramStart"/>
      <w:r>
        <w:t>nauczyciele</w:t>
      </w:r>
      <w:proofErr w:type="gramEnd"/>
      <w:r>
        <w:t xml:space="preserve"> – wychowawcy stwarzają warunki uczniom do wyrażania własnych opinii na określony temat, zachęcają uczniów do dyskusji na forum klasowym;</w:t>
      </w:r>
    </w:p>
    <w:p w:rsidR="009841B5" w:rsidRDefault="009841B5" w:rsidP="009841B5">
      <w:pPr>
        <w:pStyle w:val="Akapitzlist"/>
        <w:numPr>
          <w:ilvl w:val="0"/>
          <w:numId w:val="24"/>
        </w:numPr>
        <w:jc w:val="both"/>
      </w:pPr>
      <w:r>
        <w:t xml:space="preserve">odpowiedzenie proporcje zagospodarowania czasu przebywania </w:t>
      </w:r>
      <w:proofErr w:type="gramStart"/>
      <w:r>
        <w:t>dzieci                    w</w:t>
      </w:r>
      <w:proofErr w:type="gramEnd"/>
      <w:r>
        <w:t xml:space="preserve"> przedszkolu w rozliczeniu tygodniowym;</w:t>
      </w:r>
    </w:p>
    <w:p w:rsidR="009841B5" w:rsidRDefault="009841B5" w:rsidP="009841B5">
      <w:pPr>
        <w:pStyle w:val="Akapitzlist"/>
        <w:numPr>
          <w:ilvl w:val="0"/>
          <w:numId w:val="24"/>
        </w:numPr>
        <w:jc w:val="both"/>
      </w:pPr>
      <w:proofErr w:type="gramStart"/>
      <w:r>
        <w:t>obserwacja</w:t>
      </w:r>
      <w:proofErr w:type="gramEnd"/>
      <w:r>
        <w:t xml:space="preserve"> pedagogiczna i analiza gotowości dziecka do podjęcia nauki w szkole;</w:t>
      </w:r>
    </w:p>
    <w:p w:rsidR="009841B5" w:rsidRDefault="009841B5" w:rsidP="009841B5">
      <w:pPr>
        <w:pStyle w:val="Akapitzlist"/>
        <w:numPr>
          <w:ilvl w:val="0"/>
          <w:numId w:val="24"/>
        </w:numPr>
        <w:jc w:val="both"/>
      </w:pPr>
      <w:proofErr w:type="gramStart"/>
      <w:r>
        <w:t>kształtowanie</w:t>
      </w:r>
      <w:proofErr w:type="gramEnd"/>
      <w:r>
        <w:t xml:space="preserve"> świadomości zdrowotnej oraz nawyków dbania o własne zdrowie;</w:t>
      </w:r>
    </w:p>
    <w:p w:rsidR="009841B5" w:rsidRDefault="009841B5" w:rsidP="009841B5">
      <w:pPr>
        <w:pStyle w:val="Akapitzlist"/>
        <w:numPr>
          <w:ilvl w:val="0"/>
          <w:numId w:val="24"/>
        </w:numPr>
        <w:jc w:val="both"/>
      </w:pPr>
      <w:proofErr w:type="gramStart"/>
      <w:r>
        <w:t>zachęcanie</w:t>
      </w:r>
      <w:proofErr w:type="gramEnd"/>
      <w:r>
        <w:t xml:space="preserve"> uczniów do aktywnej i samodzielnej pracy na zajęciach, częste wykorzystywanie na lekcjach algorytmów działań pisemnych;</w:t>
      </w:r>
    </w:p>
    <w:p w:rsidR="009841B5" w:rsidRDefault="009841B5" w:rsidP="009841B5">
      <w:pPr>
        <w:pStyle w:val="Akapitzlist"/>
        <w:numPr>
          <w:ilvl w:val="0"/>
          <w:numId w:val="24"/>
        </w:numPr>
        <w:jc w:val="both"/>
      </w:pPr>
      <w:proofErr w:type="gramStart"/>
      <w:r>
        <w:t>zwracanie</w:t>
      </w:r>
      <w:proofErr w:type="gramEnd"/>
      <w:r>
        <w:t xml:space="preserve"> uwagi na poprawność języka matematycznego;</w:t>
      </w:r>
    </w:p>
    <w:p w:rsidR="009841B5" w:rsidRDefault="009841B5" w:rsidP="009841B5">
      <w:pPr>
        <w:pStyle w:val="Akapitzlist"/>
        <w:numPr>
          <w:ilvl w:val="0"/>
          <w:numId w:val="24"/>
        </w:numPr>
        <w:jc w:val="both"/>
      </w:pPr>
      <w:proofErr w:type="gramStart"/>
      <w:r>
        <w:t>prowadzenie</w:t>
      </w:r>
      <w:proofErr w:type="gramEnd"/>
      <w:r>
        <w:t xml:space="preserve"> zajęć dodatkowych szczególnie dla uczniów z trudnościami;</w:t>
      </w:r>
    </w:p>
    <w:p w:rsidR="009841B5" w:rsidRDefault="009841B5" w:rsidP="009841B5">
      <w:pPr>
        <w:pStyle w:val="Akapitzlist"/>
        <w:numPr>
          <w:ilvl w:val="0"/>
          <w:numId w:val="24"/>
        </w:numPr>
        <w:jc w:val="both"/>
      </w:pPr>
      <w:proofErr w:type="gramStart"/>
      <w:r>
        <w:t>korzystanie</w:t>
      </w:r>
      <w:proofErr w:type="gramEnd"/>
      <w:r>
        <w:t xml:space="preserve"> przez uczniów z różnych źródeł informacji;</w:t>
      </w:r>
    </w:p>
    <w:p w:rsidR="009841B5" w:rsidRDefault="009841B5" w:rsidP="009841B5">
      <w:pPr>
        <w:pStyle w:val="Akapitzlist"/>
        <w:numPr>
          <w:ilvl w:val="0"/>
          <w:numId w:val="24"/>
        </w:numPr>
        <w:jc w:val="both"/>
      </w:pPr>
      <w:proofErr w:type="gramStart"/>
      <w:r>
        <w:t>umożliwienie</w:t>
      </w:r>
      <w:proofErr w:type="gramEnd"/>
      <w:r>
        <w:t xml:space="preserve"> uczniom porozumiewania się w języku obcym, w mowie i piśmie;</w:t>
      </w:r>
    </w:p>
    <w:p w:rsidR="009841B5" w:rsidRDefault="009841B5" w:rsidP="009841B5">
      <w:pPr>
        <w:pStyle w:val="Akapitzlist"/>
        <w:numPr>
          <w:ilvl w:val="0"/>
          <w:numId w:val="24"/>
        </w:numPr>
        <w:jc w:val="both"/>
      </w:pPr>
      <w:proofErr w:type="gramStart"/>
      <w:r>
        <w:t>kształtowanie</w:t>
      </w:r>
      <w:proofErr w:type="gramEnd"/>
      <w:r>
        <w:t xml:space="preserve"> u uczniów postawy ciekawości, tolerancji i otwartości wobec innych kultur;</w:t>
      </w:r>
    </w:p>
    <w:p w:rsidR="009841B5" w:rsidRDefault="009841B5" w:rsidP="009841B5">
      <w:pPr>
        <w:pStyle w:val="Akapitzlist"/>
        <w:numPr>
          <w:ilvl w:val="0"/>
          <w:numId w:val="24"/>
        </w:numPr>
        <w:jc w:val="both"/>
      </w:pPr>
      <w:proofErr w:type="gramStart"/>
      <w:r>
        <w:t>zapewnienie</w:t>
      </w:r>
      <w:proofErr w:type="gramEnd"/>
      <w:r>
        <w:t xml:space="preserve"> uczniom na zajęciach informatyki osobnego komputera z dostępem do Internetu;</w:t>
      </w:r>
    </w:p>
    <w:p w:rsidR="009841B5" w:rsidRDefault="009841B5" w:rsidP="009841B5">
      <w:pPr>
        <w:pStyle w:val="Akapitzlist"/>
        <w:numPr>
          <w:ilvl w:val="0"/>
          <w:numId w:val="24"/>
        </w:numPr>
        <w:jc w:val="both"/>
      </w:pPr>
      <w:proofErr w:type="gramStart"/>
      <w:r>
        <w:lastRenderedPageBreak/>
        <w:t>prowadzenie</w:t>
      </w:r>
      <w:proofErr w:type="gramEnd"/>
      <w:r>
        <w:t xml:space="preserve"> na lekcjach przez uczniów obserwacji i doświadczeń o charakterze okresowym lub ciągłym – dokumentowanie i prezentowanie wyników swoich badań;</w:t>
      </w:r>
    </w:p>
    <w:p w:rsidR="009841B5" w:rsidRDefault="009841B5" w:rsidP="009841B5">
      <w:pPr>
        <w:pStyle w:val="Akapitzlist"/>
        <w:numPr>
          <w:ilvl w:val="0"/>
          <w:numId w:val="24"/>
        </w:numPr>
        <w:jc w:val="both"/>
      </w:pPr>
      <w:proofErr w:type="gramStart"/>
      <w:r>
        <w:t>stosowanie</w:t>
      </w:r>
      <w:proofErr w:type="gramEnd"/>
      <w:r>
        <w:t xml:space="preserve"> przez uczniów zdobytej wiedzy w praktyce i w życiu codziennym, planowanie własnych eksperymentów;</w:t>
      </w:r>
    </w:p>
    <w:p w:rsidR="009841B5" w:rsidRDefault="009841B5" w:rsidP="009841B5">
      <w:pPr>
        <w:pStyle w:val="Akapitzlist"/>
        <w:numPr>
          <w:ilvl w:val="0"/>
          <w:numId w:val="24"/>
        </w:numPr>
        <w:jc w:val="both"/>
      </w:pPr>
      <w:proofErr w:type="gramStart"/>
      <w:r>
        <w:t>rozwijanie</w:t>
      </w:r>
      <w:proofErr w:type="gramEnd"/>
      <w:r>
        <w:t xml:space="preserve"> u uczniów zamiłowania do czytania;</w:t>
      </w:r>
    </w:p>
    <w:p w:rsidR="009841B5" w:rsidRDefault="009841B5" w:rsidP="009841B5">
      <w:pPr>
        <w:jc w:val="both"/>
      </w:pPr>
      <w:r>
        <w:t>Wnioski:</w:t>
      </w:r>
    </w:p>
    <w:p w:rsidR="009841B5" w:rsidRDefault="009841B5" w:rsidP="009841B5">
      <w:pPr>
        <w:pStyle w:val="Akapitzlist"/>
        <w:numPr>
          <w:ilvl w:val="0"/>
          <w:numId w:val="25"/>
        </w:numPr>
        <w:jc w:val="both"/>
      </w:pPr>
      <w:r>
        <w:t>Wszyscy ankietowani twierdzą, że w szkole są prowadzone analizy wyników sprawdzianu oraz wdrażane wnioski z jego analizy.</w:t>
      </w:r>
    </w:p>
    <w:p w:rsidR="009841B5" w:rsidRDefault="009841B5" w:rsidP="009841B5">
      <w:pPr>
        <w:pStyle w:val="Akapitzlist"/>
        <w:numPr>
          <w:ilvl w:val="0"/>
          <w:numId w:val="25"/>
        </w:numPr>
        <w:jc w:val="both"/>
      </w:pPr>
      <w:r>
        <w:t>Respondenci potrafią podać konkretne przykłady wdrażania wniosków z analizy wyników sprawdzianu.</w:t>
      </w:r>
    </w:p>
    <w:p w:rsidR="009841B5" w:rsidRDefault="009841B5" w:rsidP="009841B5">
      <w:pPr>
        <w:pStyle w:val="Akapitzlist"/>
        <w:numPr>
          <w:ilvl w:val="0"/>
          <w:numId w:val="25"/>
        </w:numPr>
        <w:jc w:val="both"/>
      </w:pPr>
      <w:r>
        <w:t>Wdrażane wnioski z analizy wyników sprawdzianu przyczyniają się do wzrostu efektów kształcenia. Nauczyciele podają konkretne przykłady potwierdzenia wzrostu efektów kształcenia.</w:t>
      </w:r>
    </w:p>
    <w:p w:rsidR="009841B5" w:rsidRDefault="009841B5" w:rsidP="009841B5">
      <w:pPr>
        <w:pStyle w:val="Akapitzlist"/>
        <w:numPr>
          <w:ilvl w:val="0"/>
          <w:numId w:val="25"/>
        </w:numPr>
        <w:jc w:val="both"/>
      </w:pPr>
      <w:r>
        <w:t>100% ankietowanych nauczycieli uważa, że zna podstawę programową nauczanego przedmiotu.</w:t>
      </w:r>
    </w:p>
    <w:p w:rsidR="009841B5" w:rsidRDefault="009841B5" w:rsidP="009841B5">
      <w:pPr>
        <w:pStyle w:val="Akapitzlist"/>
        <w:numPr>
          <w:ilvl w:val="0"/>
          <w:numId w:val="25"/>
        </w:numPr>
        <w:jc w:val="both"/>
      </w:pPr>
      <w:r>
        <w:t>Zdaniem ankietowanych uczniowie znają podstawy programowe i wymagania edukacyjne. Nauczyciele podają konkretne przykłady, w jaki sposób zapoznają uczniów z wymaganiami edukacyjnymi.</w:t>
      </w:r>
    </w:p>
    <w:p w:rsidR="009841B5" w:rsidRPr="00B53EA1" w:rsidRDefault="009841B5" w:rsidP="009841B5">
      <w:pPr>
        <w:pStyle w:val="Akapitzlist"/>
        <w:numPr>
          <w:ilvl w:val="0"/>
          <w:numId w:val="25"/>
        </w:numPr>
        <w:jc w:val="both"/>
      </w:pPr>
      <w:r>
        <w:t xml:space="preserve">Wszyscy ankietowani znają zalecenia warunków realizacji podstaw programowych nauczanego przedmiotu. Podają konkretne </w:t>
      </w:r>
      <w:proofErr w:type="gramStart"/>
      <w:r>
        <w:t>przykłady w jaki</w:t>
      </w:r>
      <w:proofErr w:type="gramEnd"/>
      <w:r>
        <w:t xml:space="preserve"> sposób wykorzystują zapisy z podstaw programowych w realizacji zalecanych warunków.</w:t>
      </w:r>
    </w:p>
    <w:p w:rsidR="009841B5" w:rsidRDefault="009841B5" w:rsidP="009841B5">
      <w:pPr>
        <w:ind w:firstLine="709"/>
        <w:jc w:val="both"/>
        <w:rPr>
          <w:sz w:val="28"/>
        </w:rPr>
      </w:pPr>
    </w:p>
    <w:p w:rsidR="009841B5" w:rsidRDefault="009841B5" w:rsidP="009841B5">
      <w:pPr>
        <w:ind w:firstLine="709"/>
        <w:jc w:val="both"/>
        <w:rPr>
          <w:sz w:val="28"/>
        </w:rPr>
      </w:pPr>
    </w:p>
    <w:p w:rsidR="009841B5" w:rsidRDefault="009841B5" w:rsidP="009841B5">
      <w:pPr>
        <w:ind w:firstLine="709"/>
        <w:jc w:val="both"/>
      </w:pPr>
      <w:r w:rsidRPr="002A79A1">
        <w:t>Dzięki zastosowaniu zalecanych warunków i sposobów realizacji podstawy programowej kształ</w:t>
      </w:r>
      <w:r>
        <w:t>towane są różne postawy uczniów:</w:t>
      </w:r>
      <w:r w:rsidRPr="002A79A1">
        <w:t xml:space="preserve"> uczciwość, wiarygodność, szacunek dla innych ludzi, ciekawość poznawania, kreatywność, przedsiębiorczość, kultura osobista, gotowość do uczestnictwa w kulturze, gotowość do pracy zespołowej.</w:t>
      </w:r>
    </w:p>
    <w:p w:rsidR="009841B5" w:rsidRDefault="009841B5" w:rsidP="009841B5">
      <w:pPr>
        <w:ind w:firstLine="709"/>
        <w:jc w:val="both"/>
      </w:pPr>
    </w:p>
    <w:p w:rsidR="000560C3" w:rsidRDefault="000560C3" w:rsidP="009841B5">
      <w:pPr>
        <w:ind w:firstLine="709"/>
        <w:jc w:val="both"/>
      </w:pPr>
    </w:p>
    <w:p w:rsidR="000560C3" w:rsidRDefault="000560C3" w:rsidP="009841B5">
      <w:pPr>
        <w:ind w:firstLine="709"/>
        <w:jc w:val="both"/>
      </w:pPr>
    </w:p>
    <w:p w:rsidR="000560C3" w:rsidRDefault="000560C3" w:rsidP="009841B5">
      <w:pPr>
        <w:ind w:firstLine="709"/>
        <w:jc w:val="both"/>
      </w:pPr>
    </w:p>
    <w:p w:rsidR="000560C3" w:rsidRDefault="000560C3" w:rsidP="009841B5">
      <w:pPr>
        <w:ind w:firstLine="709"/>
        <w:jc w:val="both"/>
      </w:pPr>
    </w:p>
    <w:p w:rsidR="000560C3" w:rsidRDefault="000560C3" w:rsidP="009841B5">
      <w:pPr>
        <w:ind w:firstLine="709"/>
        <w:jc w:val="both"/>
      </w:pPr>
    </w:p>
    <w:p w:rsidR="000560C3" w:rsidRDefault="000560C3" w:rsidP="009841B5">
      <w:pPr>
        <w:ind w:firstLine="709"/>
        <w:jc w:val="both"/>
      </w:pPr>
    </w:p>
    <w:p w:rsidR="00716A56" w:rsidRDefault="009841B5" w:rsidP="00716A56">
      <w:pPr>
        <w:jc w:val="both"/>
        <w:rPr>
          <w:b/>
          <w:sz w:val="28"/>
        </w:rPr>
      </w:pPr>
      <w:r>
        <w:rPr>
          <w:b/>
          <w:sz w:val="28"/>
        </w:rPr>
        <w:lastRenderedPageBreak/>
        <w:t>6</w:t>
      </w:r>
      <w:r w:rsidR="00716A56">
        <w:rPr>
          <w:b/>
          <w:sz w:val="28"/>
        </w:rPr>
        <w:t>. Czy liczba realizowanych godzin z poszczególnych przedmiotów jest wystarczająca do realizacji podstawy programowej?</w:t>
      </w:r>
    </w:p>
    <w:p w:rsidR="004A1553" w:rsidRPr="002A79A1" w:rsidRDefault="004A1553" w:rsidP="00716A56">
      <w:pPr>
        <w:jc w:val="both"/>
      </w:pPr>
      <w:r w:rsidRPr="002A79A1">
        <w:t>Monitorowanie podstawy programowej odbywa się poprzez:</w:t>
      </w:r>
    </w:p>
    <w:p w:rsidR="004A1553" w:rsidRPr="002A79A1" w:rsidRDefault="004A1553" w:rsidP="004A1553">
      <w:pPr>
        <w:pStyle w:val="Akapitzlist"/>
        <w:numPr>
          <w:ilvl w:val="0"/>
          <w:numId w:val="5"/>
        </w:numPr>
        <w:jc w:val="both"/>
      </w:pPr>
      <w:proofErr w:type="gramStart"/>
      <w:r w:rsidRPr="002A79A1">
        <w:t>kontrolę</w:t>
      </w:r>
      <w:proofErr w:type="gramEnd"/>
      <w:r w:rsidRPr="002A79A1">
        <w:t xml:space="preserve"> przez dyrektora planów dydaktycznych i wychowawczych nauczycieli pod kątem realizacji podstawy programowej;</w:t>
      </w:r>
    </w:p>
    <w:p w:rsidR="004A1553" w:rsidRPr="002A79A1" w:rsidRDefault="004A1553" w:rsidP="004A1553">
      <w:pPr>
        <w:pStyle w:val="Akapitzlist"/>
        <w:numPr>
          <w:ilvl w:val="0"/>
          <w:numId w:val="5"/>
        </w:numPr>
        <w:jc w:val="both"/>
      </w:pPr>
      <w:proofErr w:type="gramStart"/>
      <w:r w:rsidRPr="002A79A1">
        <w:t>hospitacje</w:t>
      </w:r>
      <w:proofErr w:type="gramEnd"/>
      <w:r w:rsidRPr="002A79A1">
        <w:t xml:space="preserve"> zajęć ze szczególnym uwzględnieniem nabywania przez uczniów umiejętności i wiedzy określonej w podstawie programowej dla danego przedmiotu;</w:t>
      </w:r>
    </w:p>
    <w:p w:rsidR="004A1553" w:rsidRPr="002A79A1" w:rsidRDefault="004A1553" w:rsidP="004A1553">
      <w:pPr>
        <w:pStyle w:val="Akapitzlist"/>
        <w:numPr>
          <w:ilvl w:val="0"/>
          <w:numId w:val="5"/>
        </w:numPr>
        <w:jc w:val="both"/>
      </w:pPr>
      <w:proofErr w:type="gramStart"/>
      <w:r w:rsidRPr="002A79A1">
        <w:t>analiz</w:t>
      </w:r>
      <w:r w:rsidR="00524B9F">
        <w:t>ę</w:t>
      </w:r>
      <w:proofErr w:type="gramEnd"/>
      <w:r w:rsidRPr="002A79A1">
        <w:t xml:space="preserve"> programów nauczania, dzienników zajęć, sprawozdań z pracy nauczycieli</w:t>
      </w:r>
      <w:r w:rsidR="00524B9F">
        <w:t>;</w:t>
      </w:r>
    </w:p>
    <w:p w:rsidR="004A1553" w:rsidRPr="002A79A1" w:rsidRDefault="004A1553" w:rsidP="004A1553">
      <w:pPr>
        <w:pStyle w:val="Akapitzlist"/>
        <w:numPr>
          <w:ilvl w:val="0"/>
          <w:numId w:val="5"/>
        </w:numPr>
        <w:jc w:val="both"/>
      </w:pPr>
      <w:proofErr w:type="gramStart"/>
      <w:r w:rsidRPr="002A79A1">
        <w:t>analizę</w:t>
      </w:r>
      <w:proofErr w:type="gramEnd"/>
      <w:r w:rsidRPr="002A79A1">
        <w:t xml:space="preserve"> wyników nauczania w tym wyników egzaminów zewnętrznych;</w:t>
      </w:r>
    </w:p>
    <w:p w:rsidR="004A1553" w:rsidRPr="002A79A1" w:rsidRDefault="004A1553" w:rsidP="004A1553">
      <w:pPr>
        <w:pStyle w:val="Akapitzlist"/>
        <w:numPr>
          <w:ilvl w:val="0"/>
          <w:numId w:val="5"/>
        </w:numPr>
        <w:jc w:val="both"/>
      </w:pPr>
      <w:proofErr w:type="gramStart"/>
      <w:r w:rsidRPr="002A79A1">
        <w:t>monitorowanie</w:t>
      </w:r>
      <w:proofErr w:type="gramEnd"/>
      <w:r w:rsidRPr="002A79A1">
        <w:t xml:space="preserve"> absencji nauczycieli i uczniów pod kątem zapewnienia systematycznej, miarowej realizacji planów nauczania</w:t>
      </w:r>
      <w:r w:rsidR="00524B9F">
        <w:t>;</w:t>
      </w:r>
    </w:p>
    <w:p w:rsidR="004A1553" w:rsidRPr="002A79A1" w:rsidRDefault="004A1553" w:rsidP="004A1553">
      <w:pPr>
        <w:pStyle w:val="Akapitzlist"/>
        <w:numPr>
          <w:ilvl w:val="0"/>
          <w:numId w:val="5"/>
        </w:numPr>
        <w:jc w:val="both"/>
      </w:pPr>
      <w:proofErr w:type="gramStart"/>
      <w:r w:rsidRPr="002A79A1">
        <w:t>obserwacje</w:t>
      </w:r>
      <w:proofErr w:type="gramEnd"/>
      <w:r w:rsidRPr="002A79A1">
        <w:t xml:space="preserve"> zajęć, imprez, uroczystości szkolnych prowadzonych przez nauczycieli</w:t>
      </w:r>
      <w:r w:rsidR="00524B9F">
        <w:t>;</w:t>
      </w:r>
    </w:p>
    <w:p w:rsidR="004A1553" w:rsidRPr="002A79A1" w:rsidRDefault="004A1553" w:rsidP="004A1553">
      <w:pPr>
        <w:pStyle w:val="Akapitzlist"/>
        <w:numPr>
          <w:ilvl w:val="0"/>
          <w:numId w:val="5"/>
        </w:numPr>
        <w:jc w:val="both"/>
      </w:pPr>
      <w:proofErr w:type="gramStart"/>
      <w:r w:rsidRPr="002A79A1">
        <w:t>badanie</w:t>
      </w:r>
      <w:proofErr w:type="gramEnd"/>
      <w:r w:rsidRPr="002A79A1">
        <w:t xml:space="preserve"> wyników nauczania – określ</w:t>
      </w:r>
      <w:r w:rsidR="00524B9F">
        <w:t xml:space="preserve">ające stopień realizacji treści </w:t>
      </w:r>
      <w:r w:rsidRPr="002A79A1">
        <w:t>i umiejętności okre</w:t>
      </w:r>
      <w:r w:rsidR="00524B9F">
        <w:t>ślonych w podstawie programowej;</w:t>
      </w:r>
    </w:p>
    <w:p w:rsidR="004A1553" w:rsidRPr="002A79A1" w:rsidRDefault="004A1553" w:rsidP="004A1553">
      <w:pPr>
        <w:pStyle w:val="Akapitzlist"/>
        <w:numPr>
          <w:ilvl w:val="0"/>
          <w:numId w:val="5"/>
        </w:numPr>
        <w:jc w:val="both"/>
      </w:pPr>
      <w:proofErr w:type="gramStart"/>
      <w:r w:rsidRPr="002A79A1">
        <w:t>badanie</w:t>
      </w:r>
      <w:proofErr w:type="gramEnd"/>
      <w:r w:rsidRPr="002A79A1">
        <w:t xml:space="preserve"> i </w:t>
      </w:r>
      <w:r w:rsidR="006E4FCB" w:rsidRPr="002A79A1">
        <w:t>sprawdzanie</w:t>
      </w:r>
      <w:r w:rsidR="00524B9F">
        <w:t xml:space="preserve"> w</w:t>
      </w:r>
      <w:r w:rsidR="006E4FCB" w:rsidRPr="002A79A1">
        <w:t xml:space="preserve"> dzienniku lekcyjnym zapisów dotyczących realizacji podstawy programowej.</w:t>
      </w:r>
    </w:p>
    <w:p w:rsidR="006E4FCB" w:rsidRPr="002A79A1" w:rsidRDefault="006E4FCB" w:rsidP="006E4FCB">
      <w:pPr>
        <w:ind w:left="360"/>
        <w:jc w:val="both"/>
      </w:pPr>
      <w:r w:rsidRPr="002A79A1">
        <w:t xml:space="preserve">W dokumentacji Dyrektora Szkoły znajdują się arkusze monitoringu realizacji podstawy programowej, wpisy o realizacji podstawy, szkolny zestaw programów nauczania. Wszyscy nauczyciele dokonali rozliczenia godzin podstawy programowej za I semestr roku szkolnego 2015/2016, a z arkuszy monitoringu realizacji podstawy programowej wynika, że nauczyciele w pełni realizują podstawę </w:t>
      </w:r>
      <w:proofErr w:type="gramStart"/>
      <w:r w:rsidRPr="002A79A1">
        <w:t>programową co</w:t>
      </w:r>
      <w:proofErr w:type="gramEnd"/>
      <w:r w:rsidRPr="002A79A1">
        <w:t xml:space="preserve"> do ilości wymaganych godzin oraz co do treści podstawy dla danego przedmiotu. Nauczyciele monitorują realizację podstawy poprzez diagnozę wiedzy i umiejętności oraz badanie osiągnięć uczniów, a także analizę planu dydaktycznego.</w:t>
      </w:r>
    </w:p>
    <w:p w:rsidR="006E4FCB" w:rsidRPr="002A79A1" w:rsidRDefault="006E4FCB" w:rsidP="006E4FCB">
      <w:pPr>
        <w:ind w:left="360"/>
        <w:jc w:val="both"/>
      </w:pPr>
      <w:r w:rsidRPr="002A79A1">
        <w:tab/>
        <w:t>Dyrektor w czasie wywiadu stwierdził, że:</w:t>
      </w:r>
    </w:p>
    <w:p w:rsidR="006E4FCB" w:rsidRPr="002A79A1" w:rsidRDefault="006E4FCB" w:rsidP="006E4FCB">
      <w:pPr>
        <w:pStyle w:val="Akapitzlist"/>
        <w:numPr>
          <w:ilvl w:val="0"/>
          <w:numId w:val="6"/>
        </w:numPr>
        <w:jc w:val="both"/>
      </w:pPr>
      <w:proofErr w:type="gramStart"/>
      <w:r w:rsidRPr="002A79A1">
        <w:t>liczba</w:t>
      </w:r>
      <w:proofErr w:type="gramEnd"/>
      <w:r w:rsidRPr="002A79A1">
        <w:t xml:space="preserve"> godzin na realizację treści z poszczególnych przedmiotów jest wystarczająca;</w:t>
      </w:r>
    </w:p>
    <w:p w:rsidR="006E4FCB" w:rsidRPr="002A79A1" w:rsidRDefault="006E4FCB" w:rsidP="006E4FCB">
      <w:pPr>
        <w:pStyle w:val="Akapitzlist"/>
        <w:numPr>
          <w:ilvl w:val="0"/>
          <w:numId w:val="6"/>
        </w:numPr>
        <w:jc w:val="both"/>
      </w:pPr>
      <w:proofErr w:type="gramStart"/>
      <w:r w:rsidRPr="002A79A1">
        <w:t>realizacja</w:t>
      </w:r>
      <w:proofErr w:type="gramEnd"/>
      <w:r w:rsidRPr="002A79A1">
        <w:t xml:space="preserve"> planów dydaktycznych następuje w zaplanowanym terminie;</w:t>
      </w:r>
    </w:p>
    <w:p w:rsidR="006E4FCB" w:rsidRPr="002A79A1" w:rsidRDefault="006E4FCB" w:rsidP="006E4FCB">
      <w:pPr>
        <w:pStyle w:val="Akapitzlist"/>
        <w:numPr>
          <w:ilvl w:val="0"/>
          <w:numId w:val="6"/>
        </w:numPr>
        <w:jc w:val="both"/>
      </w:pPr>
      <w:proofErr w:type="gramStart"/>
      <w:r w:rsidRPr="002A79A1">
        <w:t>zapisy</w:t>
      </w:r>
      <w:proofErr w:type="gramEnd"/>
      <w:r w:rsidRPr="002A79A1">
        <w:t xml:space="preserve"> tematów lekcyjnych odnoszą się do wyma</w:t>
      </w:r>
      <w:r w:rsidR="00E40897">
        <w:t xml:space="preserve">gań zawartych </w:t>
      </w:r>
      <w:r w:rsidRPr="002A79A1">
        <w:t>w nowej podstawie programowej;</w:t>
      </w:r>
    </w:p>
    <w:p w:rsidR="006E4FCB" w:rsidRPr="002A79A1" w:rsidRDefault="006E4FCB" w:rsidP="006E4FCB">
      <w:pPr>
        <w:pStyle w:val="Akapitzlist"/>
        <w:numPr>
          <w:ilvl w:val="0"/>
          <w:numId w:val="6"/>
        </w:numPr>
        <w:jc w:val="both"/>
      </w:pPr>
      <w:proofErr w:type="gramStart"/>
      <w:r w:rsidRPr="002A79A1">
        <w:t>nauczyciele</w:t>
      </w:r>
      <w:proofErr w:type="gramEnd"/>
      <w:r w:rsidRPr="002A79A1">
        <w:t xml:space="preserve"> uwzględniają zalecane warunki i sposoby realizacji podstawy programowej.</w:t>
      </w:r>
    </w:p>
    <w:p w:rsidR="000602B6" w:rsidRDefault="000602B6" w:rsidP="000602B6">
      <w:pPr>
        <w:jc w:val="both"/>
        <w:rPr>
          <w:sz w:val="28"/>
        </w:rPr>
      </w:pPr>
    </w:p>
    <w:p w:rsidR="000560C3" w:rsidRDefault="000560C3" w:rsidP="000602B6">
      <w:pPr>
        <w:jc w:val="both"/>
        <w:rPr>
          <w:sz w:val="28"/>
        </w:rPr>
      </w:pPr>
    </w:p>
    <w:p w:rsidR="000560C3" w:rsidRPr="000602B6" w:rsidRDefault="000560C3" w:rsidP="000602B6">
      <w:pPr>
        <w:jc w:val="both"/>
        <w:rPr>
          <w:sz w:val="28"/>
        </w:rPr>
      </w:pPr>
    </w:p>
    <w:p w:rsidR="000602B6" w:rsidRPr="000602B6" w:rsidRDefault="009841B5" w:rsidP="000602B6">
      <w:pPr>
        <w:jc w:val="both"/>
        <w:rPr>
          <w:b/>
          <w:sz w:val="28"/>
        </w:rPr>
      </w:pPr>
      <w:r>
        <w:rPr>
          <w:b/>
          <w:sz w:val="28"/>
        </w:rPr>
        <w:lastRenderedPageBreak/>
        <w:t>7</w:t>
      </w:r>
      <w:r w:rsidR="000602B6" w:rsidRPr="000602B6">
        <w:rPr>
          <w:b/>
          <w:sz w:val="28"/>
        </w:rPr>
        <w:t xml:space="preserve">. Czy </w:t>
      </w:r>
      <w:r w:rsidR="000602B6">
        <w:rPr>
          <w:b/>
          <w:sz w:val="28"/>
        </w:rPr>
        <w:t xml:space="preserve">oferta zajęć pozalekcyjnych odpowiada potrzebom każdego </w:t>
      </w:r>
      <w:proofErr w:type="gramStart"/>
      <w:r w:rsidR="000602B6">
        <w:rPr>
          <w:b/>
          <w:sz w:val="28"/>
        </w:rPr>
        <w:t>ucznia</w:t>
      </w:r>
      <w:r w:rsidR="00E36AF9">
        <w:rPr>
          <w:b/>
          <w:sz w:val="28"/>
        </w:rPr>
        <w:t xml:space="preserve">     </w:t>
      </w:r>
      <w:r w:rsidR="000602B6">
        <w:rPr>
          <w:b/>
          <w:sz w:val="28"/>
        </w:rPr>
        <w:t xml:space="preserve"> i</w:t>
      </w:r>
      <w:proofErr w:type="gramEnd"/>
      <w:r w:rsidR="000602B6">
        <w:rPr>
          <w:b/>
          <w:sz w:val="28"/>
        </w:rPr>
        <w:t xml:space="preserve"> przyczynia się do jego rozwoju</w:t>
      </w:r>
      <w:r w:rsidR="000602B6" w:rsidRPr="000602B6">
        <w:rPr>
          <w:b/>
          <w:sz w:val="28"/>
        </w:rPr>
        <w:t>?</w:t>
      </w:r>
    </w:p>
    <w:p w:rsidR="00716A56" w:rsidRDefault="00716A56" w:rsidP="00716A56">
      <w:pPr>
        <w:jc w:val="both"/>
        <w:rPr>
          <w:b/>
          <w:sz w:val="28"/>
        </w:rPr>
      </w:pPr>
    </w:p>
    <w:p w:rsidR="000602B6" w:rsidRPr="002A79A1" w:rsidRDefault="000602B6" w:rsidP="00716A56">
      <w:pPr>
        <w:jc w:val="both"/>
      </w:pPr>
      <w:r>
        <w:rPr>
          <w:sz w:val="28"/>
        </w:rPr>
        <w:tab/>
      </w:r>
      <w:r w:rsidRPr="002A79A1">
        <w:t xml:space="preserve">Uczniowie uczestniczą w zajęciach pozalekcyjnych, ponieważ zajęcia te pozwalają </w:t>
      </w:r>
      <w:proofErr w:type="gramStart"/>
      <w:r w:rsidRPr="002A79A1">
        <w:t>rozszerzyć  wiedzę</w:t>
      </w:r>
      <w:proofErr w:type="gramEnd"/>
      <w:r w:rsidRPr="002A79A1">
        <w:t xml:space="preserve"> i umiejętności zdobyte na lekcjach, pomagają </w:t>
      </w:r>
      <w:r w:rsidR="00E36AF9" w:rsidRPr="002A79A1">
        <w:t xml:space="preserve">      </w:t>
      </w:r>
      <w:r w:rsidRPr="002A79A1">
        <w:t>w przezwyciężaniu trudności w nauce, pozwalają rozwijać zainteresowania oraz wpływają na rozwój fizyczny.</w:t>
      </w:r>
    </w:p>
    <w:p w:rsidR="000602B6" w:rsidRDefault="000602B6" w:rsidP="00716A56">
      <w:pPr>
        <w:jc w:val="both"/>
        <w:rPr>
          <w:sz w:val="28"/>
        </w:rPr>
      </w:pPr>
    </w:p>
    <w:tbl>
      <w:tblPr>
        <w:tblW w:w="0" w:type="auto"/>
        <w:tblBorders>
          <w:top w:val="single" w:sz="6" w:space="0" w:color="1A95B7"/>
          <w:left w:val="single" w:sz="6" w:space="0" w:color="1A95B7"/>
          <w:bottom w:val="single" w:sz="6" w:space="0" w:color="1A95B7"/>
          <w:right w:val="single" w:sz="6" w:space="0" w:color="1A95B7"/>
        </w:tblBorders>
        <w:shd w:val="clear" w:color="auto" w:fill="4B8AC4"/>
        <w:tblCellMar>
          <w:left w:w="0" w:type="dxa"/>
          <w:right w:w="0" w:type="dxa"/>
        </w:tblCellMar>
        <w:tblLook w:val="04A0" w:firstRow="1" w:lastRow="0" w:firstColumn="1" w:lastColumn="0" w:noHBand="0" w:noVBand="1"/>
      </w:tblPr>
      <w:tblGrid>
        <w:gridCol w:w="540"/>
        <w:gridCol w:w="1581"/>
        <w:gridCol w:w="2130"/>
        <w:gridCol w:w="2265"/>
      </w:tblGrid>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Cs w:val="24"/>
                <w:lang w:eastAsia="pl-PL"/>
              </w:rPr>
              <w:t>Lp.</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Cs w:val="24"/>
                <w:lang w:eastAsia="pl-PL"/>
              </w:rPr>
              <w:t>Nazwisko i Imię</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Cs w:val="24"/>
                <w:lang w:eastAsia="pl-PL"/>
              </w:rPr>
              <w:t>Nauczyciela</w:t>
            </w:r>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Cs w:val="24"/>
                <w:lang w:eastAsia="pl-PL"/>
              </w:rPr>
              <w:t>Organizowane zajęcia (klasa)</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Cs w:val="24"/>
                <w:lang w:eastAsia="pl-PL"/>
              </w:rPr>
              <w:t>Ilość godzin w roku szkolnym (tygodniowo)</w:t>
            </w:r>
          </w:p>
        </w:tc>
      </w:tr>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color w:val="000000"/>
                <w:sz w:val="18"/>
                <w:szCs w:val="18"/>
                <w:lang w:eastAsia="pl-PL"/>
              </w:rPr>
              <w:t>1.</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Dorota</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Mizerska</w:t>
            </w:r>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Zajęcia świetlicowe</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1</w:t>
            </w:r>
          </w:p>
        </w:tc>
      </w:tr>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color w:val="000000"/>
                <w:sz w:val="18"/>
                <w:szCs w:val="18"/>
                <w:lang w:eastAsia="pl-PL"/>
              </w:rPr>
              <w:t>2.</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Król</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Danuta</w:t>
            </w:r>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Zajęcia dydaktyczno-wyrównawcze I-II</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2</w:t>
            </w:r>
          </w:p>
        </w:tc>
      </w:tr>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color w:val="000000"/>
                <w:sz w:val="18"/>
                <w:szCs w:val="18"/>
                <w:lang w:eastAsia="pl-PL"/>
              </w:rPr>
              <w:t>3.</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Gibała</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Jolanta</w:t>
            </w:r>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Edukacja przez szachy kl. III</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Zajęcia dydaktyczno-wyrównawcze kl. II</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1</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1</w:t>
            </w:r>
          </w:p>
        </w:tc>
      </w:tr>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color w:val="000000"/>
                <w:sz w:val="18"/>
                <w:szCs w:val="18"/>
                <w:lang w:eastAsia="pl-PL"/>
              </w:rPr>
              <w:t>4.</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Anna</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proofErr w:type="spellStart"/>
            <w:r w:rsidRPr="00BF01BC">
              <w:rPr>
                <w:rFonts w:ascii="Tahoma" w:eastAsia="Times New Roman" w:hAnsi="Tahoma" w:cs="Tahoma"/>
                <w:b/>
                <w:bCs/>
                <w:color w:val="000000"/>
                <w:sz w:val="18"/>
                <w:szCs w:val="18"/>
                <w:lang w:eastAsia="pl-PL"/>
              </w:rPr>
              <w:t>Majzel</w:t>
            </w:r>
            <w:proofErr w:type="spellEnd"/>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Zajęcia świetlicowe</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1</w:t>
            </w:r>
          </w:p>
        </w:tc>
      </w:tr>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color w:val="000000"/>
                <w:sz w:val="18"/>
                <w:szCs w:val="18"/>
                <w:lang w:eastAsia="pl-PL"/>
              </w:rPr>
              <w:t>5.</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Oględzińska</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Krystyna</w:t>
            </w:r>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xml:space="preserve">Zajęcia dydaktyczno-wyrównawcze </w:t>
            </w:r>
            <w:proofErr w:type="spellStart"/>
            <w:r w:rsidRPr="00BF01BC">
              <w:rPr>
                <w:rFonts w:ascii="Tahoma" w:eastAsia="Times New Roman" w:hAnsi="Tahoma" w:cs="Tahoma"/>
                <w:b/>
                <w:bCs/>
                <w:color w:val="000000"/>
                <w:sz w:val="18"/>
                <w:szCs w:val="18"/>
                <w:lang w:eastAsia="pl-PL"/>
              </w:rPr>
              <w:t>j.polski</w:t>
            </w:r>
            <w:proofErr w:type="spellEnd"/>
            <w:r w:rsidRPr="00BF01BC">
              <w:rPr>
                <w:rFonts w:ascii="Tahoma" w:eastAsia="Times New Roman" w:hAnsi="Tahoma" w:cs="Tahoma"/>
                <w:b/>
                <w:bCs/>
                <w:color w:val="000000"/>
                <w:sz w:val="18"/>
                <w:szCs w:val="18"/>
                <w:lang w:eastAsia="pl-PL"/>
              </w:rPr>
              <w:t xml:space="preserve"> kl. IV-VI</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2</w:t>
            </w:r>
          </w:p>
        </w:tc>
      </w:tr>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color w:val="000000"/>
                <w:sz w:val="18"/>
                <w:szCs w:val="18"/>
                <w:lang w:eastAsia="pl-PL"/>
              </w:rPr>
              <w:t>6.</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Latała</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Zbigniew</w:t>
            </w:r>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Zajęcia sportowe UKS</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1</w:t>
            </w:r>
          </w:p>
        </w:tc>
      </w:tr>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color w:val="000000"/>
                <w:sz w:val="18"/>
                <w:szCs w:val="18"/>
                <w:lang w:eastAsia="pl-PL"/>
              </w:rPr>
              <w:t>7.</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Sepioło</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Anna</w:t>
            </w:r>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xml:space="preserve">Koło przedmiotowe </w:t>
            </w:r>
            <w:proofErr w:type="spellStart"/>
            <w:r w:rsidRPr="00BF01BC">
              <w:rPr>
                <w:rFonts w:ascii="Tahoma" w:eastAsia="Times New Roman" w:hAnsi="Tahoma" w:cs="Tahoma"/>
                <w:b/>
                <w:bCs/>
                <w:color w:val="000000"/>
                <w:sz w:val="18"/>
                <w:szCs w:val="18"/>
                <w:lang w:eastAsia="pl-PL"/>
              </w:rPr>
              <w:t>j.angielski</w:t>
            </w:r>
            <w:proofErr w:type="spellEnd"/>
            <w:r w:rsidRPr="00BF01BC">
              <w:rPr>
                <w:rFonts w:ascii="Tahoma" w:eastAsia="Times New Roman" w:hAnsi="Tahoma" w:cs="Tahoma"/>
                <w:b/>
                <w:bCs/>
                <w:color w:val="000000"/>
                <w:sz w:val="18"/>
                <w:szCs w:val="18"/>
                <w:lang w:eastAsia="pl-PL"/>
              </w:rPr>
              <w:t xml:space="preserve"> kl. VI</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1</w:t>
            </w:r>
          </w:p>
        </w:tc>
      </w:tr>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color w:val="000000"/>
                <w:sz w:val="18"/>
                <w:szCs w:val="18"/>
                <w:lang w:eastAsia="pl-PL"/>
              </w:rPr>
              <w:t>8.</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Wiesława</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Lauko</w:t>
            </w:r>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Zajęcia dydaktyczno-wyrównawcze</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proofErr w:type="gramStart"/>
            <w:r w:rsidRPr="00BF01BC">
              <w:rPr>
                <w:rFonts w:ascii="Tahoma" w:eastAsia="Times New Roman" w:hAnsi="Tahoma" w:cs="Tahoma"/>
                <w:b/>
                <w:bCs/>
                <w:color w:val="000000"/>
                <w:sz w:val="18"/>
                <w:szCs w:val="18"/>
                <w:lang w:eastAsia="pl-PL"/>
              </w:rPr>
              <w:lastRenderedPageBreak/>
              <w:t>kl</w:t>
            </w:r>
            <w:proofErr w:type="gramEnd"/>
            <w:r w:rsidRPr="00BF01BC">
              <w:rPr>
                <w:rFonts w:ascii="Tahoma" w:eastAsia="Times New Roman" w:hAnsi="Tahoma" w:cs="Tahoma"/>
                <w:b/>
                <w:bCs/>
                <w:color w:val="000000"/>
                <w:sz w:val="18"/>
                <w:szCs w:val="18"/>
                <w:lang w:eastAsia="pl-PL"/>
              </w:rPr>
              <w:t>. IV-VI</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Zajęcia matematyczne kl. VI</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lastRenderedPageBreak/>
              <w:t>1</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lastRenderedPageBreak/>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1</w:t>
            </w:r>
          </w:p>
        </w:tc>
      </w:tr>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color w:val="000000"/>
                <w:sz w:val="18"/>
                <w:szCs w:val="18"/>
                <w:lang w:eastAsia="pl-PL"/>
              </w:rPr>
              <w:lastRenderedPageBreak/>
              <w:t>9.</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Kędzierska</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Małgorzata</w:t>
            </w:r>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Koło przyrodniczo-techniczne kl. IV</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1</w:t>
            </w:r>
          </w:p>
        </w:tc>
      </w:tr>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color w:val="000000"/>
                <w:sz w:val="18"/>
                <w:szCs w:val="18"/>
                <w:lang w:eastAsia="pl-PL"/>
              </w:rPr>
              <w:t>10.</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Agatowska</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Aurelia</w:t>
            </w:r>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Zajęcia dydaktyczno-wyrównawcze kl. III</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proofErr w:type="gramStart"/>
            <w:r w:rsidRPr="00BF01BC">
              <w:rPr>
                <w:rFonts w:ascii="Tahoma" w:eastAsia="Times New Roman" w:hAnsi="Tahoma" w:cs="Tahoma"/>
                <w:b/>
                <w:bCs/>
                <w:color w:val="000000"/>
                <w:sz w:val="18"/>
                <w:szCs w:val="18"/>
                <w:lang w:eastAsia="pl-PL"/>
              </w:rPr>
              <w:t>zajęcia</w:t>
            </w:r>
            <w:proofErr w:type="gramEnd"/>
            <w:r w:rsidRPr="00BF01BC">
              <w:rPr>
                <w:rFonts w:ascii="Tahoma" w:eastAsia="Times New Roman" w:hAnsi="Tahoma" w:cs="Tahoma"/>
                <w:b/>
                <w:bCs/>
                <w:color w:val="000000"/>
                <w:sz w:val="18"/>
                <w:szCs w:val="18"/>
                <w:lang w:eastAsia="pl-PL"/>
              </w:rPr>
              <w:t xml:space="preserve"> logopedyczne kl. I-III</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Zajęcia rewalidacyjne kl. III</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1</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1</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 1</w:t>
            </w:r>
          </w:p>
        </w:tc>
      </w:tr>
      <w:tr w:rsidR="00BF01BC" w:rsidRPr="00BF01BC" w:rsidTr="00BF01BC">
        <w:tc>
          <w:tcPr>
            <w:tcW w:w="54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color w:val="000000"/>
                <w:sz w:val="18"/>
                <w:szCs w:val="18"/>
                <w:lang w:eastAsia="pl-PL"/>
              </w:rPr>
              <w:t>11.</w:t>
            </w:r>
          </w:p>
        </w:tc>
        <w:tc>
          <w:tcPr>
            <w:tcW w:w="141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Latała</w:t>
            </w:r>
          </w:p>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Zbigniew</w:t>
            </w:r>
          </w:p>
        </w:tc>
        <w:tc>
          <w:tcPr>
            <w:tcW w:w="2130"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Zajęcia z gimnastyki korekcyjno-kompensacyjnej w kl. I-III</w:t>
            </w:r>
          </w:p>
        </w:tc>
        <w:tc>
          <w:tcPr>
            <w:tcW w:w="2265" w:type="dxa"/>
            <w:tcBorders>
              <w:top w:val="single" w:sz="6" w:space="0" w:color="DDDDDD"/>
              <w:left w:val="single" w:sz="6" w:space="0" w:color="DDDDDD"/>
              <w:bottom w:val="single" w:sz="6" w:space="0" w:color="DDDDDD"/>
              <w:right w:val="single" w:sz="6" w:space="0" w:color="DDDDDD"/>
            </w:tcBorders>
            <w:shd w:val="clear" w:color="auto" w:fill="4B8AC4"/>
            <w:tcMar>
              <w:top w:w="75" w:type="dxa"/>
              <w:left w:w="75" w:type="dxa"/>
              <w:bottom w:w="75" w:type="dxa"/>
              <w:right w:w="75" w:type="dxa"/>
            </w:tcMar>
            <w:hideMark/>
          </w:tcPr>
          <w:p w:rsidR="00BF01BC" w:rsidRPr="00BF01BC" w:rsidRDefault="00BF01BC" w:rsidP="00BF01BC">
            <w:pPr>
              <w:spacing w:before="100" w:beforeAutospacing="1" w:after="100" w:afterAutospacing="1" w:line="270" w:lineRule="atLeast"/>
              <w:rPr>
                <w:rFonts w:ascii="Tahoma" w:eastAsia="Times New Roman" w:hAnsi="Tahoma" w:cs="Tahoma"/>
                <w:color w:val="FFFFFF"/>
                <w:sz w:val="18"/>
                <w:szCs w:val="18"/>
                <w:lang w:eastAsia="pl-PL"/>
              </w:rPr>
            </w:pPr>
            <w:r w:rsidRPr="00BF01BC">
              <w:rPr>
                <w:rFonts w:ascii="Tahoma" w:eastAsia="Times New Roman" w:hAnsi="Tahoma" w:cs="Tahoma"/>
                <w:b/>
                <w:bCs/>
                <w:color w:val="000000"/>
                <w:sz w:val="18"/>
                <w:szCs w:val="18"/>
                <w:lang w:eastAsia="pl-PL"/>
              </w:rPr>
              <w:t>1</w:t>
            </w:r>
          </w:p>
        </w:tc>
      </w:tr>
    </w:tbl>
    <w:p w:rsidR="00716A56" w:rsidRDefault="00716A56" w:rsidP="00716A56">
      <w:pPr>
        <w:jc w:val="both"/>
        <w:rPr>
          <w:b/>
          <w:sz w:val="28"/>
        </w:rPr>
      </w:pPr>
    </w:p>
    <w:p w:rsidR="006130C9" w:rsidRPr="002A79A1" w:rsidRDefault="000602B6" w:rsidP="000602B6">
      <w:pPr>
        <w:ind w:firstLine="709"/>
        <w:jc w:val="both"/>
      </w:pPr>
      <w:r w:rsidRPr="002A79A1">
        <w:t xml:space="preserve">Aby oferta zajęć pozalekcyjnych była interesująca dla uczniów, nauczyciele na początku roku szkolnego zbierają informacje na temat </w:t>
      </w:r>
      <w:proofErr w:type="gramStart"/>
      <w:r w:rsidRPr="002A79A1">
        <w:t xml:space="preserve">potrzeb </w:t>
      </w:r>
      <w:r w:rsidR="00E36AF9" w:rsidRPr="002A79A1">
        <w:t xml:space="preserve">      </w:t>
      </w:r>
      <w:r w:rsidRPr="002A79A1">
        <w:t>i</w:t>
      </w:r>
      <w:proofErr w:type="gramEnd"/>
      <w:r w:rsidRPr="002A79A1">
        <w:t xml:space="preserve"> oczekiwań dotyczących rodzajów kółek zainteresowań, zajęć sportowych oraz imprez szkolnych. Opiekunowie poszczególnych kółek </w:t>
      </w:r>
      <w:r w:rsidR="00C17EFF" w:rsidRPr="002A79A1">
        <w:t xml:space="preserve">potwierdzają, iż uczniowie mają wpływ na organizowanie przez nich </w:t>
      </w:r>
      <w:r w:rsidR="006130C9" w:rsidRPr="002A79A1">
        <w:t xml:space="preserve">zajęcia. </w:t>
      </w:r>
    </w:p>
    <w:p w:rsidR="001D1BD6" w:rsidRPr="002A79A1" w:rsidRDefault="006130C9" w:rsidP="000602B6">
      <w:pPr>
        <w:ind w:firstLine="709"/>
        <w:jc w:val="both"/>
      </w:pPr>
      <w:r w:rsidRPr="002A79A1">
        <w:t>W ankietach uczniowie i rodzice tylko częściowo potwierdzają opinię nauczycieli.</w:t>
      </w:r>
    </w:p>
    <w:p w:rsidR="006130C9" w:rsidRPr="002A79A1" w:rsidRDefault="006130C9" w:rsidP="000602B6">
      <w:pPr>
        <w:ind w:firstLine="709"/>
        <w:jc w:val="both"/>
      </w:pPr>
      <w:r w:rsidRPr="002A79A1">
        <w:t>W ankiecie dla uczniów 55% ankietowanych twierdzi, że miało wpływ na rodzaje zajęć pozalekcyjnych realizowanych w szkole, 40% uważa, że nie miało na nie wpływu.</w:t>
      </w:r>
    </w:p>
    <w:p w:rsidR="006130C9" w:rsidRPr="002A79A1" w:rsidRDefault="006130C9" w:rsidP="000602B6">
      <w:pPr>
        <w:ind w:firstLine="709"/>
        <w:jc w:val="both"/>
      </w:pPr>
      <w:r w:rsidRPr="002A79A1">
        <w:t xml:space="preserve">1. Czy miałeś wpływ na rodzaje zajęć pozalekcyjnych </w:t>
      </w:r>
      <w:proofErr w:type="gramStart"/>
      <w:r w:rsidRPr="002A79A1">
        <w:t>realizowanych</w:t>
      </w:r>
      <w:r w:rsidR="00E36AF9" w:rsidRPr="002A79A1">
        <w:t xml:space="preserve">       </w:t>
      </w:r>
      <w:r w:rsidRPr="002A79A1">
        <w:t xml:space="preserve"> w</w:t>
      </w:r>
      <w:proofErr w:type="gramEnd"/>
      <w:r w:rsidRPr="002A79A1">
        <w:t xml:space="preserve"> szkole?</w:t>
      </w:r>
    </w:p>
    <w:p w:rsidR="006130C9" w:rsidRDefault="006130C9" w:rsidP="006130C9">
      <w:pPr>
        <w:ind w:firstLine="709"/>
        <w:jc w:val="center"/>
        <w:rPr>
          <w:sz w:val="28"/>
        </w:rPr>
      </w:pPr>
      <w:r>
        <w:rPr>
          <w:noProof/>
          <w:sz w:val="28"/>
          <w:lang w:eastAsia="pl-PL"/>
        </w:rPr>
        <w:drawing>
          <wp:inline distT="0" distB="0" distL="0" distR="0">
            <wp:extent cx="3371850" cy="140970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130C9" w:rsidRDefault="006130C9" w:rsidP="006130C9">
      <w:pPr>
        <w:ind w:firstLine="709"/>
        <w:rPr>
          <w:sz w:val="28"/>
        </w:rPr>
      </w:pPr>
    </w:p>
    <w:p w:rsidR="006130C9" w:rsidRPr="002A79A1" w:rsidRDefault="006130C9" w:rsidP="00E36AF9">
      <w:pPr>
        <w:ind w:firstLine="709"/>
        <w:jc w:val="both"/>
      </w:pPr>
      <w:r w:rsidRPr="002A79A1">
        <w:t>W ankiecie dla rodziców tylko 64,26% respondentów uważa, że ma wpływ na rodzaje zajęć pozalekcyjnych realizowanych w szkole, 28,57% ankietowanych rodziców uważa, że nie miało na to wpływu. Duży procent (7,14%) nie udzieliło odpowiedzi na pytanie.</w:t>
      </w:r>
    </w:p>
    <w:p w:rsidR="006130C9" w:rsidRPr="002A79A1" w:rsidRDefault="006130C9" w:rsidP="006130C9">
      <w:pPr>
        <w:ind w:firstLine="709"/>
        <w:jc w:val="both"/>
      </w:pPr>
      <w:r w:rsidRPr="002A79A1">
        <w:t>2. Czy miała/miał Pani/Pan wpływ na rodzaje zajęć pozalekcyjnych realizowanych w szkole?</w:t>
      </w:r>
    </w:p>
    <w:p w:rsidR="006130C9" w:rsidRDefault="006130C9" w:rsidP="006130C9">
      <w:pPr>
        <w:ind w:firstLine="709"/>
        <w:rPr>
          <w:sz w:val="28"/>
        </w:rPr>
      </w:pPr>
    </w:p>
    <w:p w:rsidR="006130C9" w:rsidRDefault="006130C9" w:rsidP="006130C9">
      <w:pPr>
        <w:ind w:firstLine="709"/>
        <w:jc w:val="center"/>
        <w:rPr>
          <w:sz w:val="28"/>
        </w:rPr>
      </w:pPr>
      <w:r>
        <w:rPr>
          <w:noProof/>
          <w:sz w:val="28"/>
          <w:lang w:eastAsia="pl-PL"/>
        </w:rPr>
        <w:drawing>
          <wp:inline distT="0" distB="0" distL="0" distR="0" wp14:anchorId="58C2D58B" wp14:editId="45871927">
            <wp:extent cx="3657600" cy="1685925"/>
            <wp:effectExtent l="0" t="0" r="1905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130C9" w:rsidRPr="002A79A1" w:rsidRDefault="006130C9" w:rsidP="00E36AF9">
      <w:pPr>
        <w:ind w:firstLine="709"/>
        <w:jc w:val="both"/>
      </w:pPr>
      <w:r>
        <w:rPr>
          <w:sz w:val="28"/>
        </w:rPr>
        <w:tab/>
      </w:r>
      <w:r w:rsidRPr="002A79A1">
        <w:t xml:space="preserve">Większość uczniów uważa, że ma wpływ na możliwość rozwijania swoich zainteresowań w szkole - 75% </w:t>
      </w:r>
      <w:proofErr w:type="gramStart"/>
      <w:r w:rsidRPr="002A79A1">
        <w:t xml:space="preserve">ankietowanych , 25% </w:t>
      </w:r>
      <w:proofErr w:type="gramEnd"/>
      <w:r w:rsidRPr="002A79A1">
        <w:t xml:space="preserve">uważa, że nie ma możliwości rozwijania swoich zainteresowań w szkole. </w:t>
      </w:r>
    </w:p>
    <w:p w:rsidR="006130C9" w:rsidRPr="002A79A1" w:rsidRDefault="00B964D5" w:rsidP="00E36AF9">
      <w:pPr>
        <w:ind w:firstLine="709"/>
        <w:jc w:val="both"/>
      </w:pPr>
      <w:r w:rsidRPr="002A79A1">
        <w:t>3</w:t>
      </w:r>
      <w:r w:rsidR="006130C9" w:rsidRPr="002A79A1">
        <w:t xml:space="preserve">. Czy </w:t>
      </w:r>
      <w:r w:rsidRPr="002A79A1">
        <w:t xml:space="preserve">masz możliwość rozwijania Swoich zainteresowań w </w:t>
      </w:r>
      <w:proofErr w:type="gramStart"/>
      <w:r w:rsidRPr="002A79A1">
        <w:t>szkole ?</w:t>
      </w:r>
      <w:proofErr w:type="gramEnd"/>
    </w:p>
    <w:p w:rsidR="006130C9" w:rsidRDefault="006130C9" w:rsidP="006130C9">
      <w:pPr>
        <w:ind w:firstLine="709"/>
        <w:rPr>
          <w:sz w:val="28"/>
        </w:rPr>
      </w:pPr>
    </w:p>
    <w:p w:rsidR="006130C9" w:rsidRDefault="00B964D5" w:rsidP="00B964D5">
      <w:pPr>
        <w:ind w:firstLine="709"/>
        <w:jc w:val="center"/>
        <w:rPr>
          <w:sz w:val="28"/>
        </w:rPr>
      </w:pPr>
      <w:r>
        <w:rPr>
          <w:noProof/>
          <w:sz w:val="28"/>
          <w:lang w:eastAsia="pl-PL"/>
        </w:rPr>
        <w:drawing>
          <wp:inline distT="0" distB="0" distL="0" distR="0" wp14:anchorId="47E63FA2" wp14:editId="6724050A">
            <wp:extent cx="3657600" cy="1685925"/>
            <wp:effectExtent l="0" t="0" r="1905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964D5" w:rsidRDefault="00B964D5" w:rsidP="00B964D5">
      <w:pPr>
        <w:ind w:firstLine="709"/>
        <w:rPr>
          <w:sz w:val="28"/>
        </w:rPr>
      </w:pPr>
    </w:p>
    <w:p w:rsidR="00E40897" w:rsidRDefault="00B964D5" w:rsidP="000560C3">
      <w:pPr>
        <w:ind w:firstLine="709"/>
        <w:jc w:val="both"/>
      </w:pPr>
      <w:r w:rsidRPr="002A79A1">
        <w:t xml:space="preserve">Dokonywanie jest również podsumowanie prowadzonych zajęć, które znajduje się w dziennikach pozalekcyjnych. Zatem szkoła poprzez analizowanie zajęć pozalekcyjnych zapewnia uczniom uzdolnionym wszechstronny </w:t>
      </w:r>
      <w:proofErr w:type="gramStart"/>
      <w:r w:rsidRPr="002A79A1">
        <w:t>rozwój,</w:t>
      </w:r>
      <w:r w:rsidR="00E36AF9" w:rsidRPr="002A79A1">
        <w:t xml:space="preserve">    </w:t>
      </w:r>
      <w:r w:rsidRPr="002A79A1">
        <w:t xml:space="preserve"> a</w:t>
      </w:r>
      <w:proofErr w:type="gramEnd"/>
      <w:r w:rsidRPr="002A79A1">
        <w:t xml:space="preserve"> uczniom mającym trudności w nauce nadrobienie zaległości programowych, podniesienie motywacji d</w:t>
      </w:r>
      <w:r w:rsidR="000560C3">
        <w:t>o nauki i wiary we własne siły.</w:t>
      </w:r>
    </w:p>
    <w:p w:rsidR="000560C3" w:rsidRPr="000560C3" w:rsidRDefault="000560C3" w:rsidP="000560C3">
      <w:pPr>
        <w:ind w:firstLine="709"/>
        <w:jc w:val="both"/>
      </w:pPr>
    </w:p>
    <w:p w:rsidR="008D65C9" w:rsidRPr="00E40897" w:rsidRDefault="008D65C9" w:rsidP="008D65C9">
      <w:pPr>
        <w:jc w:val="both"/>
        <w:rPr>
          <w:b/>
        </w:rPr>
      </w:pPr>
      <w:r w:rsidRPr="00E40897">
        <w:rPr>
          <w:b/>
        </w:rPr>
        <w:lastRenderedPageBreak/>
        <w:t>Wnioski:</w:t>
      </w:r>
    </w:p>
    <w:p w:rsidR="008D65C9" w:rsidRPr="00E40897" w:rsidRDefault="00B64DB0" w:rsidP="008D65C9">
      <w:pPr>
        <w:pStyle w:val="Akapitzlist"/>
        <w:numPr>
          <w:ilvl w:val="0"/>
          <w:numId w:val="26"/>
        </w:numPr>
        <w:jc w:val="both"/>
        <w:rPr>
          <w:b/>
        </w:rPr>
      </w:pPr>
      <w:r w:rsidRPr="00E40897">
        <w:rPr>
          <w:b/>
        </w:rPr>
        <w:t xml:space="preserve">W naszej szkole </w:t>
      </w:r>
      <w:r w:rsidR="008D65C9" w:rsidRPr="00E40897">
        <w:rPr>
          <w:b/>
        </w:rPr>
        <w:t>monitoruje się i analizuje osiągnięcia każdego ucznia, uwzględniając</w:t>
      </w:r>
      <w:r w:rsidRPr="00E40897">
        <w:rPr>
          <w:b/>
        </w:rPr>
        <w:t xml:space="preserve"> jego możliwości rozwojowe, formułuje się i wdraża wnioski z tych analiz.</w:t>
      </w:r>
    </w:p>
    <w:p w:rsidR="00B64DB0" w:rsidRPr="00E40897" w:rsidRDefault="00B64DB0" w:rsidP="008D65C9">
      <w:pPr>
        <w:pStyle w:val="Akapitzlist"/>
        <w:numPr>
          <w:ilvl w:val="0"/>
          <w:numId w:val="26"/>
        </w:numPr>
        <w:jc w:val="both"/>
        <w:rPr>
          <w:b/>
        </w:rPr>
      </w:pPr>
      <w:r w:rsidRPr="00E40897">
        <w:rPr>
          <w:b/>
        </w:rPr>
        <w:t xml:space="preserve">W szkole stosowane są </w:t>
      </w:r>
      <w:r w:rsidR="00E40897">
        <w:rPr>
          <w:b/>
        </w:rPr>
        <w:t>różne</w:t>
      </w:r>
      <w:r w:rsidRPr="00E40897">
        <w:rPr>
          <w:b/>
        </w:rPr>
        <w:t xml:space="preserve"> formy analizy osiągnięć edukacyjnych uczniów.</w:t>
      </w:r>
    </w:p>
    <w:p w:rsidR="00B64DB0" w:rsidRPr="00E40897" w:rsidRDefault="00B64DB0" w:rsidP="008D65C9">
      <w:pPr>
        <w:pStyle w:val="Akapitzlist"/>
        <w:numPr>
          <w:ilvl w:val="0"/>
          <w:numId w:val="26"/>
        </w:numPr>
        <w:jc w:val="both"/>
        <w:rPr>
          <w:b/>
        </w:rPr>
      </w:pPr>
      <w:r w:rsidRPr="00E40897">
        <w:rPr>
          <w:b/>
        </w:rPr>
        <w:t>Większość n</w:t>
      </w:r>
      <w:r w:rsidR="00E40897">
        <w:rPr>
          <w:b/>
        </w:rPr>
        <w:t>auczycieli monitoruję realizację</w:t>
      </w:r>
      <w:r w:rsidRPr="00E40897">
        <w:rPr>
          <w:b/>
        </w:rPr>
        <w:t xml:space="preserve"> </w:t>
      </w:r>
      <w:r w:rsidR="00C223D2" w:rsidRPr="00E40897">
        <w:rPr>
          <w:b/>
        </w:rPr>
        <w:t>podstawy programowej.</w:t>
      </w:r>
    </w:p>
    <w:p w:rsidR="00B64DB0" w:rsidRPr="00E40897" w:rsidRDefault="00C223D2" w:rsidP="008D65C9">
      <w:pPr>
        <w:pStyle w:val="Akapitzlist"/>
        <w:numPr>
          <w:ilvl w:val="0"/>
          <w:numId w:val="26"/>
        </w:numPr>
        <w:jc w:val="both"/>
        <w:rPr>
          <w:b/>
        </w:rPr>
      </w:pPr>
      <w:r w:rsidRPr="00E40897">
        <w:rPr>
          <w:b/>
        </w:rPr>
        <w:t>Najczęściej nauczyciele badają (diagnozują i analizują) osiągnięcia uczniów poprzez aktywność na lekcji, obserwację ucznia, analizę wytworów ucznia, prace pisemne, odpowiedzi ustne, prace domowe.</w:t>
      </w:r>
    </w:p>
    <w:p w:rsidR="00C223D2" w:rsidRPr="00E40897" w:rsidRDefault="00F00883" w:rsidP="008D65C9">
      <w:pPr>
        <w:pStyle w:val="Akapitzlist"/>
        <w:numPr>
          <w:ilvl w:val="0"/>
          <w:numId w:val="26"/>
        </w:numPr>
        <w:jc w:val="both"/>
        <w:rPr>
          <w:b/>
        </w:rPr>
      </w:pPr>
      <w:r w:rsidRPr="00E40897">
        <w:rPr>
          <w:b/>
        </w:rPr>
        <w:t>Wdrażane wnioski sformułowane na podstawie osiągnięć uczniów przyczyniają się do wzrostu efektu</w:t>
      </w:r>
      <w:r w:rsidR="00C40B65" w:rsidRPr="00E40897">
        <w:rPr>
          <w:b/>
        </w:rPr>
        <w:t xml:space="preserve"> kształcenia oraz do poprawy wyników w nauce</w:t>
      </w:r>
    </w:p>
    <w:p w:rsidR="00C40B65" w:rsidRPr="00E40897" w:rsidRDefault="00C40B65" w:rsidP="008D65C9">
      <w:pPr>
        <w:pStyle w:val="Akapitzlist"/>
        <w:numPr>
          <w:ilvl w:val="0"/>
          <w:numId w:val="26"/>
        </w:numPr>
        <w:jc w:val="both"/>
        <w:rPr>
          <w:b/>
        </w:rPr>
      </w:pPr>
      <w:r w:rsidRPr="00E40897">
        <w:rPr>
          <w:b/>
        </w:rPr>
        <w:t>Szkoła w szerokim zakresie rozwija umiejętności przydatne na dalszym etapie kształcenia.</w:t>
      </w:r>
    </w:p>
    <w:p w:rsidR="00C40B65" w:rsidRPr="00E40897" w:rsidRDefault="00C40B65" w:rsidP="008D65C9">
      <w:pPr>
        <w:pStyle w:val="Akapitzlist"/>
        <w:numPr>
          <w:ilvl w:val="0"/>
          <w:numId w:val="26"/>
        </w:numPr>
        <w:jc w:val="both"/>
        <w:rPr>
          <w:b/>
        </w:rPr>
      </w:pPr>
      <w:r w:rsidRPr="00E40897">
        <w:rPr>
          <w:b/>
        </w:rPr>
        <w:t>Liczba godzin na realizację treści z poszczególnych przedmiotów jest wystarczająca, realizacja planów dydaktycznych następuje w zaplanowanym terminie, nauczyciele uwzględniają zalecane warunki i sposoby realizacji podstawy programowej.</w:t>
      </w:r>
    </w:p>
    <w:p w:rsidR="00C40B65" w:rsidRPr="00E40897" w:rsidRDefault="00C40B65" w:rsidP="008D65C9">
      <w:pPr>
        <w:pStyle w:val="Akapitzlist"/>
        <w:numPr>
          <w:ilvl w:val="0"/>
          <w:numId w:val="26"/>
        </w:numPr>
        <w:jc w:val="both"/>
        <w:rPr>
          <w:b/>
        </w:rPr>
      </w:pPr>
      <w:r w:rsidRPr="00E40897">
        <w:rPr>
          <w:b/>
        </w:rPr>
        <w:t xml:space="preserve">Oferta zajęć pozalekcyjnych pozwala rozszerzać </w:t>
      </w:r>
      <w:proofErr w:type="gramStart"/>
      <w:r w:rsidRPr="00E40897">
        <w:rPr>
          <w:b/>
        </w:rPr>
        <w:t>wiedzę  i</w:t>
      </w:r>
      <w:proofErr w:type="gramEnd"/>
      <w:r w:rsidRPr="00E40897">
        <w:rPr>
          <w:b/>
        </w:rPr>
        <w:t xml:space="preserve"> umiejętności zdobyte na lekcjach, pomaga w przezwyciężaniu trudności w nauce, pozwala rozwijać zainteresowania oraz wpływa na rozwój fizyczny dzieci.</w:t>
      </w:r>
    </w:p>
    <w:p w:rsidR="00C40B65" w:rsidRPr="00E40897" w:rsidRDefault="00C40B65" w:rsidP="008D65C9">
      <w:pPr>
        <w:pStyle w:val="Akapitzlist"/>
        <w:numPr>
          <w:ilvl w:val="0"/>
          <w:numId w:val="26"/>
        </w:numPr>
        <w:jc w:val="both"/>
        <w:rPr>
          <w:b/>
        </w:rPr>
      </w:pPr>
      <w:r w:rsidRPr="00E40897">
        <w:rPr>
          <w:b/>
        </w:rPr>
        <w:t>Oferta edukacyjna szkoły jest spójna z podstawą programową oraz odpowiada potrzebom uczniów. Nauczyciele pracują z wykorzystaniem zalecanych sposobów i warunków realizacji podstawy programowej.</w:t>
      </w:r>
    </w:p>
    <w:p w:rsidR="00C40B65" w:rsidRPr="00E40897" w:rsidRDefault="00C40B65" w:rsidP="00C40B65">
      <w:pPr>
        <w:jc w:val="both"/>
        <w:rPr>
          <w:b/>
        </w:rPr>
      </w:pPr>
    </w:p>
    <w:p w:rsidR="00C40B65" w:rsidRPr="00E40897" w:rsidRDefault="00C40B65" w:rsidP="00C40B65">
      <w:pPr>
        <w:jc w:val="both"/>
        <w:rPr>
          <w:b/>
        </w:rPr>
      </w:pPr>
      <w:r w:rsidRPr="00E40897">
        <w:rPr>
          <w:b/>
        </w:rPr>
        <w:t>Rekomendacje:</w:t>
      </w:r>
    </w:p>
    <w:p w:rsidR="00C40B65" w:rsidRPr="00E40897" w:rsidRDefault="00C40B65" w:rsidP="00C40B65">
      <w:pPr>
        <w:pStyle w:val="Akapitzlist"/>
        <w:numPr>
          <w:ilvl w:val="0"/>
          <w:numId w:val="27"/>
        </w:numPr>
        <w:jc w:val="both"/>
        <w:rPr>
          <w:b/>
        </w:rPr>
      </w:pPr>
      <w:r w:rsidRPr="00E40897">
        <w:rPr>
          <w:b/>
        </w:rPr>
        <w:t>W celu poprawienia osiągnięć edukacyjnych uczniów nauczyciele powinni częściej modyfikować własne plany nauczania, wykorzystywać metody aktywne, stosować indywidualizację nauczania.</w:t>
      </w:r>
    </w:p>
    <w:p w:rsidR="00C40B65" w:rsidRPr="00E40897" w:rsidRDefault="00C40B65" w:rsidP="00C40B65">
      <w:pPr>
        <w:pStyle w:val="Akapitzlist"/>
        <w:numPr>
          <w:ilvl w:val="0"/>
          <w:numId w:val="27"/>
        </w:numPr>
        <w:jc w:val="both"/>
        <w:rPr>
          <w:b/>
        </w:rPr>
      </w:pPr>
      <w:r w:rsidRPr="00E40897">
        <w:rPr>
          <w:b/>
        </w:rPr>
        <w:t>Aby zmotywować uczniów do uzyskiwania lepszych wyników nauczania nauczyciele powinni częściej prezentować publicznie sukcesy ucznia, kierować pochwały do rodziców oraz zachęcać dzieci do udziału w zawodach sportowych</w:t>
      </w:r>
    </w:p>
    <w:p w:rsidR="004C00F4" w:rsidRPr="00E40897" w:rsidRDefault="00E40897" w:rsidP="00C40B65">
      <w:pPr>
        <w:pStyle w:val="Akapitzlist"/>
        <w:numPr>
          <w:ilvl w:val="0"/>
          <w:numId w:val="27"/>
        </w:numPr>
        <w:jc w:val="both"/>
        <w:rPr>
          <w:b/>
        </w:rPr>
      </w:pPr>
      <w:r>
        <w:rPr>
          <w:b/>
        </w:rPr>
        <w:t>Należy p</w:t>
      </w:r>
      <w:r w:rsidR="004C00F4" w:rsidRPr="00E40897">
        <w:rPr>
          <w:b/>
        </w:rPr>
        <w:t>rzeprowadzać konsultacje z rodzicami i uczniami przy organizacji zajęć pozalekcyjnych, kółek zainteresowań</w:t>
      </w:r>
      <w:r w:rsidR="0096135E">
        <w:rPr>
          <w:b/>
        </w:rPr>
        <w:t>,</w:t>
      </w:r>
      <w:r w:rsidR="004C00F4" w:rsidRPr="00E40897">
        <w:rPr>
          <w:b/>
        </w:rPr>
        <w:t xml:space="preserve"> zajęć sportowych, zajęć tematycznych.</w:t>
      </w:r>
    </w:p>
    <w:sectPr w:rsidR="004C00F4" w:rsidRPr="00E408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BC" w:rsidRDefault="00E215BC" w:rsidP="008D65C9">
      <w:pPr>
        <w:spacing w:after="0" w:line="240" w:lineRule="auto"/>
      </w:pPr>
      <w:r>
        <w:separator/>
      </w:r>
    </w:p>
  </w:endnote>
  <w:endnote w:type="continuationSeparator" w:id="0">
    <w:p w:rsidR="00E215BC" w:rsidRDefault="00E215BC" w:rsidP="008D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BC" w:rsidRDefault="00E215BC" w:rsidP="008D65C9">
      <w:pPr>
        <w:spacing w:after="0" w:line="240" w:lineRule="auto"/>
      </w:pPr>
      <w:r>
        <w:separator/>
      </w:r>
    </w:p>
  </w:footnote>
  <w:footnote w:type="continuationSeparator" w:id="0">
    <w:p w:rsidR="00E215BC" w:rsidRDefault="00E215BC" w:rsidP="008D6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C01"/>
    <w:multiLevelType w:val="hybridMultilevel"/>
    <w:tmpl w:val="BAD86D94"/>
    <w:lvl w:ilvl="0" w:tplc="0415000F">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C02153"/>
    <w:multiLevelType w:val="hybridMultilevel"/>
    <w:tmpl w:val="3D1E39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00C53F2"/>
    <w:multiLevelType w:val="hybridMultilevel"/>
    <w:tmpl w:val="758AB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5B7190"/>
    <w:multiLevelType w:val="hybridMultilevel"/>
    <w:tmpl w:val="44F03ABA"/>
    <w:lvl w:ilvl="0" w:tplc="04150019">
      <w:start w:val="1"/>
      <w:numFmt w:val="lowerLetter"/>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4">
    <w:nsid w:val="17BB1DBA"/>
    <w:multiLevelType w:val="hybridMultilevel"/>
    <w:tmpl w:val="44F03ABA"/>
    <w:lvl w:ilvl="0" w:tplc="04150019">
      <w:start w:val="1"/>
      <w:numFmt w:val="lowerLetter"/>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5">
    <w:nsid w:val="1B3C15EB"/>
    <w:multiLevelType w:val="hybridMultilevel"/>
    <w:tmpl w:val="24A4F646"/>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
    <w:nsid w:val="1CEF24CD"/>
    <w:multiLevelType w:val="hybridMultilevel"/>
    <w:tmpl w:val="098C9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313524"/>
    <w:multiLevelType w:val="hybridMultilevel"/>
    <w:tmpl w:val="21C03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7654E7"/>
    <w:multiLevelType w:val="hybridMultilevel"/>
    <w:tmpl w:val="F654A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990012"/>
    <w:multiLevelType w:val="hybridMultilevel"/>
    <w:tmpl w:val="C2A0E5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2F4E0AA4"/>
    <w:multiLevelType w:val="hybridMultilevel"/>
    <w:tmpl w:val="B71C2234"/>
    <w:lvl w:ilvl="0" w:tplc="E0D26E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0E4810"/>
    <w:multiLevelType w:val="hybridMultilevel"/>
    <w:tmpl w:val="E4C03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6E0CF4"/>
    <w:multiLevelType w:val="hybridMultilevel"/>
    <w:tmpl w:val="81AE99A6"/>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3">
    <w:nsid w:val="3AB9129A"/>
    <w:multiLevelType w:val="hybridMultilevel"/>
    <w:tmpl w:val="B9964F56"/>
    <w:lvl w:ilvl="0" w:tplc="E0D26E0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41146E0B"/>
    <w:multiLevelType w:val="hybridMultilevel"/>
    <w:tmpl w:val="F9DAB8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3DD27A6"/>
    <w:multiLevelType w:val="hybridMultilevel"/>
    <w:tmpl w:val="A6523F94"/>
    <w:lvl w:ilvl="0" w:tplc="E0D26E0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4DBD1E76"/>
    <w:multiLevelType w:val="hybridMultilevel"/>
    <w:tmpl w:val="9652493A"/>
    <w:lvl w:ilvl="0" w:tplc="E0D26E0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52D03FBF"/>
    <w:multiLevelType w:val="hybridMultilevel"/>
    <w:tmpl w:val="29888FA8"/>
    <w:lvl w:ilvl="0" w:tplc="0415000F">
      <w:start w:val="1"/>
      <w:numFmt w:val="decimal"/>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18">
    <w:nsid w:val="5679318A"/>
    <w:multiLevelType w:val="hybridMultilevel"/>
    <w:tmpl w:val="21C03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447C84"/>
    <w:multiLevelType w:val="hybridMultilevel"/>
    <w:tmpl w:val="85CEC6C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60A27199"/>
    <w:multiLevelType w:val="hybridMultilevel"/>
    <w:tmpl w:val="70D662DC"/>
    <w:lvl w:ilvl="0" w:tplc="04150019">
      <w:start w:val="1"/>
      <w:numFmt w:val="lowerLetter"/>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21">
    <w:nsid w:val="636C7EB1"/>
    <w:multiLevelType w:val="hybridMultilevel"/>
    <w:tmpl w:val="39FAB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260FC5"/>
    <w:multiLevelType w:val="hybridMultilevel"/>
    <w:tmpl w:val="0134874A"/>
    <w:lvl w:ilvl="0" w:tplc="E0D26E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66BA3F3F"/>
    <w:multiLevelType w:val="hybridMultilevel"/>
    <w:tmpl w:val="44F03ABA"/>
    <w:lvl w:ilvl="0" w:tplc="04150019">
      <w:start w:val="1"/>
      <w:numFmt w:val="lowerLetter"/>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24">
    <w:nsid w:val="7142516F"/>
    <w:multiLevelType w:val="hybridMultilevel"/>
    <w:tmpl w:val="C70A6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2A49FF"/>
    <w:multiLevelType w:val="hybridMultilevel"/>
    <w:tmpl w:val="E3CE1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7B4794"/>
    <w:multiLevelType w:val="hybridMultilevel"/>
    <w:tmpl w:val="E5849D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557755"/>
    <w:multiLevelType w:val="hybridMultilevel"/>
    <w:tmpl w:val="44F03ABA"/>
    <w:lvl w:ilvl="0" w:tplc="04150019">
      <w:start w:val="1"/>
      <w:numFmt w:val="lowerLetter"/>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num w:numId="1">
    <w:abstractNumId w:val="24"/>
  </w:num>
  <w:num w:numId="2">
    <w:abstractNumId w:val="15"/>
  </w:num>
  <w:num w:numId="3">
    <w:abstractNumId w:val="13"/>
  </w:num>
  <w:num w:numId="4">
    <w:abstractNumId w:val="16"/>
  </w:num>
  <w:num w:numId="5">
    <w:abstractNumId w:val="10"/>
  </w:num>
  <w:num w:numId="6">
    <w:abstractNumId w:val="22"/>
  </w:num>
  <w:num w:numId="7">
    <w:abstractNumId w:val="9"/>
  </w:num>
  <w:num w:numId="8">
    <w:abstractNumId w:val="26"/>
  </w:num>
  <w:num w:numId="9">
    <w:abstractNumId w:val="4"/>
  </w:num>
  <w:num w:numId="10">
    <w:abstractNumId w:val="19"/>
  </w:num>
  <w:num w:numId="11">
    <w:abstractNumId w:val="27"/>
  </w:num>
  <w:num w:numId="12">
    <w:abstractNumId w:val="17"/>
  </w:num>
  <w:num w:numId="13">
    <w:abstractNumId w:val="20"/>
  </w:num>
  <w:num w:numId="14">
    <w:abstractNumId w:val="3"/>
  </w:num>
  <w:num w:numId="15">
    <w:abstractNumId w:val="23"/>
  </w:num>
  <w:num w:numId="16">
    <w:abstractNumId w:val="12"/>
  </w:num>
  <w:num w:numId="17">
    <w:abstractNumId w:val="11"/>
  </w:num>
  <w:num w:numId="18">
    <w:abstractNumId w:val="6"/>
  </w:num>
  <w:num w:numId="19">
    <w:abstractNumId w:val="0"/>
  </w:num>
  <w:num w:numId="20">
    <w:abstractNumId w:val="7"/>
  </w:num>
  <w:num w:numId="21">
    <w:abstractNumId w:val="1"/>
  </w:num>
  <w:num w:numId="22">
    <w:abstractNumId w:val="8"/>
  </w:num>
  <w:num w:numId="23">
    <w:abstractNumId w:val="21"/>
  </w:num>
  <w:num w:numId="24">
    <w:abstractNumId w:val="14"/>
  </w:num>
  <w:num w:numId="25">
    <w:abstractNumId w:val="18"/>
  </w:num>
  <w:num w:numId="26">
    <w:abstractNumId w:val="25"/>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F4"/>
    <w:rsid w:val="000175E0"/>
    <w:rsid w:val="00045FC5"/>
    <w:rsid w:val="000560C3"/>
    <w:rsid w:val="000602B6"/>
    <w:rsid w:val="000B4ABB"/>
    <w:rsid w:val="000F14B1"/>
    <w:rsid w:val="00114B8E"/>
    <w:rsid w:val="00116302"/>
    <w:rsid w:val="00117710"/>
    <w:rsid w:val="00174800"/>
    <w:rsid w:val="001848E5"/>
    <w:rsid w:val="00186426"/>
    <w:rsid w:val="001D1BD6"/>
    <w:rsid w:val="001F1747"/>
    <w:rsid w:val="00236189"/>
    <w:rsid w:val="00251A86"/>
    <w:rsid w:val="002854E9"/>
    <w:rsid w:val="002A79A1"/>
    <w:rsid w:val="002D2EF2"/>
    <w:rsid w:val="00305FCF"/>
    <w:rsid w:val="003223CD"/>
    <w:rsid w:val="00355ADC"/>
    <w:rsid w:val="00360528"/>
    <w:rsid w:val="00370B22"/>
    <w:rsid w:val="00392156"/>
    <w:rsid w:val="003B009B"/>
    <w:rsid w:val="003F61A2"/>
    <w:rsid w:val="00472964"/>
    <w:rsid w:val="00474075"/>
    <w:rsid w:val="004A1553"/>
    <w:rsid w:val="004C00F4"/>
    <w:rsid w:val="004C0555"/>
    <w:rsid w:val="00524B9F"/>
    <w:rsid w:val="005E4FA2"/>
    <w:rsid w:val="006123E3"/>
    <w:rsid w:val="006130C9"/>
    <w:rsid w:val="0069626D"/>
    <w:rsid w:val="006E4FCB"/>
    <w:rsid w:val="00704D93"/>
    <w:rsid w:val="00716A56"/>
    <w:rsid w:val="00775223"/>
    <w:rsid w:val="007D5A28"/>
    <w:rsid w:val="00834AA1"/>
    <w:rsid w:val="008A028A"/>
    <w:rsid w:val="008A22C3"/>
    <w:rsid w:val="008A4F69"/>
    <w:rsid w:val="008C7BDE"/>
    <w:rsid w:val="008D65C9"/>
    <w:rsid w:val="00910F2C"/>
    <w:rsid w:val="00921F96"/>
    <w:rsid w:val="0096135E"/>
    <w:rsid w:val="009622EC"/>
    <w:rsid w:val="009841B5"/>
    <w:rsid w:val="009B0E31"/>
    <w:rsid w:val="00A10249"/>
    <w:rsid w:val="00A13B2B"/>
    <w:rsid w:val="00A158F4"/>
    <w:rsid w:val="00A1717D"/>
    <w:rsid w:val="00A47980"/>
    <w:rsid w:val="00B26418"/>
    <w:rsid w:val="00B64DB0"/>
    <w:rsid w:val="00B964D5"/>
    <w:rsid w:val="00BD11F3"/>
    <w:rsid w:val="00BF01BC"/>
    <w:rsid w:val="00C17EFF"/>
    <w:rsid w:val="00C223D2"/>
    <w:rsid w:val="00C40B65"/>
    <w:rsid w:val="00C40B7C"/>
    <w:rsid w:val="00C67BD2"/>
    <w:rsid w:val="00C731ED"/>
    <w:rsid w:val="00D3457D"/>
    <w:rsid w:val="00D60297"/>
    <w:rsid w:val="00E215BC"/>
    <w:rsid w:val="00E36AF9"/>
    <w:rsid w:val="00E40897"/>
    <w:rsid w:val="00E4783E"/>
    <w:rsid w:val="00E86F7F"/>
    <w:rsid w:val="00F00883"/>
    <w:rsid w:val="00FA7E53"/>
    <w:rsid w:val="00FB5C1D"/>
    <w:rsid w:val="00FF2BF9"/>
    <w:rsid w:val="00FF7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BD2"/>
    <w:pPr>
      <w:ind w:left="720"/>
      <w:contextualSpacing/>
    </w:pPr>
  </w:style>
  <w:style w:type="paragraph" w:styleId="Tekstdymka">
    <w:name w:val="Balloon Text"/>
    <w:basedOn w:val="Normalny"/>
    <w:link w:val="TekstdymkaZnak"/>
    <w:uiPriority w:val="99"/>
    <w:semiHidden/>
    <w:unhideWhenUsed/>
    <w:rsid w:val="006130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30C9"/>
    <w:rPr>
      <w:rFonts w:ascii="Tahoma" w:hAnsi="Tahoma" w:cs="Tahoma"/>
      <w:sz w:val="16"/>
      <w:szCs w:val="16"/>
    </w:rPr>
  </w:style>
  <w:style w:type="paragraph" w:styleId="Bezodstpw">
    <w:name w:val="No Spacing"/>
    <w:uiPriority w:val="1"/>
    <w:qFormat/>
    <w:rsid w:val="00474075"/>
    <w:pPr>
      <w:spacing w:after="0" w:line="240" w:lineRule="auto"/>
    </w:pPr>
    <w:rPr>
      <w:rFonts w:asciiTheme="minorHAnsi" w:hAnsiTheme="minorHAnsi"/>
      <w:sz w:val="22"/>
    </w:rPr>
  </w:style>
  <w:style w:type="paragraph" w:customStyle="1" w:styleId="Bezodstpw1">
    <w:name w:val="Bez odstępów1"/>
    <w:uiPriority w:val="99"/>
    <w:qFormat/>
    <w:rsid w:val="00474075"/>
    <w:pPr>
      <w:spacing w:after="0" w:line="240" w:lineRule="auto"/>
    </w:pPr>
    <w:rPr>
      <w:rFonts w:ascii="Calibri" w:eastAsia="Times New Roman" w:hAnsi="Calibri" w:cs="Times New Roman"/>
      <w:sz w:val="22"/>
    </w:rPr>
  </w:style>
  <w:style w:type="table" w:customStyle="1" w:styleId="Tabela-Siatka1">
    <w:name w:val="Tabela - Siatka1"/>
    <w:basedOn w:val="Standardowy"/>
    <w:next w:val="Tabela-Siatka"/>
    <w:uiPriority w:val="59"/>
    <w:rsid w:val="00BF01B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F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F01BC"/>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BF01BC"/>
    <w:rPr>
      <w:b/>
      <w:bCs/>
    </w:rPr>
  </w:style>
  <w:style w:type="paragraph" w:styleId="Nagwek">
    <w:name w:val="header"/>
    <w:basedOn w:val="Normalny"/>
    <w:link w:val="NagwekZnak"/>
    <w:uiPriority w:val="99"/>
    <w:unhideWhenUsed/>
    <w:rsid w:val="008D6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65C9"/>
  </w:style>
  <w:style w:type="paragraph" w:styleId="Stopka">
    <w:name w:val="footer"/>
    <w:basedOn w:val="Normalny"/>
    <w:link w:val="StopkaZnak"/>
    <w:uiPriority w:val="99"/>
    <w:unhideWhenUsed/>
    <w:rsid w:val="008D6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BD2"/>
    <w:pPr>
      <w:ind w:left="720"/>
      <w:contextualSpacing/>
    </w:pPr>
  </w:style>
  <w:style w:type="paragraph" w:styleId="Tekstdymka">
    <w:name w:val="Balloon Text"/>
    <w:basedOn w:val="Normalny"/>
    <w:link w:val="TekstdymkaZnak"/>
    <w:uiPriority w:val="99"/>
    <w:semiHidden/>
    <w:unhideWhenUsed/>
    <w:rsid w:val="006130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30C9"/>
    <w:rPr>
      <w:rFonts w:ascii="Tahoma" w:hAnsi="Tahoma" w:cs="Tahoma"/>
      <w:sz w:val="16"/>
      <w:szCs w:val="16"/>
    </w:rPr>
  </w:style>
  <w:style w:type="paragraph" w:styleId="Bezodstpw">
    <w:name w:val="No Spacing"/>
    <w:uiPriority w:val="1"/>
    <w:qFormat/>
    <w:rsid w:val="00474075"/>
    <w:pPr>
      <w:spacing w:after="0" w:line="240" w:lineRule="auto"/>
    </w:pPr>
    <w:rPr>
      <w:rFonts w:asciiTheme="minorHAnsi" w:hAnsiTheme="minorHAnsi"/>
      <w:sz w:val="22"/>
    </w:rPr>
  </w:style>
  <w:style w:type="paragraph" w:customStyle="1" w:styleId="Bezodstpw1">
    <w:name w:val="Bez odstępów1"/>
    <w:uiPriority w:val="99"/>
    <w:qFormat/>
    <w:rsid w:val="00474075"/>
    <w:pPr>
      <w:spacing w:after="0" w:line="240" w:lineRule="auto"/>
    </w:pPr>
    <w:rPr>
      <w:rFonts w:ascii="Calibri" w:eastAsia="Times New Roman" w:hAnsi="Calibri" w:cs="Times New Roman"/>
      <w:sz w:val="22"/>
    </w:rPr>
  </w:style>
  <w:style w:type="table" w:customStyle="1" w:styleId="Tabela-Siatka1">
    <w:name w:val="Tabela - Siatka1"/>
    <w:basedOn w:val="Standardowy"/>
    <w:next w:val="Tabela-Siatka"/>
    <w:uiPriority w:val="59"/>
    <w:rsid w:val="00BF01B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F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F01BC"/>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BF01BC"/>
    <w:rPr>
      <w:b/>
      <w:bCs/>
    </w:rPr>
  </w:style>
  <w:style w:type="paragraph" w:styleId="Nagwek">
    <w:name w:val="header"/>
    <w:basedOn w:val="Normalny"/>
    <w:link w:val="NagwekZnak"/>
    <w:uiPriority w:val="99"/>
    <w:unhideWhenUsed/>
    <w:rsid w:val="008D6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65C9"/>
  </w:style>
  <w:style w:type="paragraph" w:styleId="Stopka">
    <w:name w:val="footer"/>
    <w:basedOn w:val="Normalny"/>
    <w:link w:val="StopkaZnak"/>
    <w:uiPriority w:val="99"/>
    <w:unhideWhenUsed/>
    <w:rsid w:val="008D6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5334">
      <w:bodyDiv w:val="1"/>
      <w:marLeft w:val="0"/>
      <w:marRight w:val="0"/>
      <w:marTop w:val="0"/>
      <w:marBottom w:val="0"/>
      <w:divBdr>
        <w:top w:val="none" w:sz="0" w:space="0" w:color="auto"/>
        <w:left w:val="none" w:sz="0" w:space="0" w:color="auto"/>
        <w:bottom w:val="none" w:sz="0" w:space="0" w:color="auto"/>
        <w:right w:val="none" w:sz="0" w:space="0" w:color="auto"/>
      </w:divBdr>
    </w:div>
    <w:div w:id="19495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chart" Target="charts/chart3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4.xml"/><Relationship Id="rId38"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7.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1.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6.xml"/><Relationship Id="rId43" Type="http://schemas.openxmlformats.org/officeDocument/2006/relationships/chart" Target="charts/chart3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xm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Arkusz1!$A$2:$A$9</c:f>
              <c:strCache>
                <c:ptCount val="8"/>
                <c:pt idx="0">
                  <c:v>A</c:v>
                </c:pt>
                <c:pt idx="1">
                  <c:v>B</c:v>
                </c:pt>
                <c:pt idx="2">
                  <c:v>C</c:v>
                </c:pt>
                <c:pt idx="3">
                  <c:v>D</c:v>
                </c:pt>
                <c:pt idx="4">
                  <c:v>E</c:v>
                </c:pt>
                <c:pt idx="5">
                  <c:v>F</c:v>
                </c:pt>
                <c:pt idx="6">
                  <c:v>G</c:v>
                </c:pt>
                <c:pt idx="7">
                  <c:v>H</c:v>
                </c:pt>
              </c:strCache>
            </c:strRef>
          </c:cat>
          <c:val>
            <c:numRef>
              <c:f>Arkusz1!$B$2:$B$9</c:f>
              <c:numCache>
                <c:formatCode>General</c:formatCode>
                <c:ptCount val="8"/>
                <c:pt idx="0">
                  <c:v>8</c:v>
                </c:pt>
                <c:pt idx="1">
                  <c:v>7</c:v>
                </c:pt>
                <c:pt idx="2">
                  <c:v>8</c:v>
                </c:pt>
                <c:pt idx="3">
                  <c:v>8</c:v>
                </c:pt>
                <c:pt idx="4">
                  <c:v>9</c:v>
                </c:pt>
                <c:pt idx="5">
                  <c:v>9</c:v>
                </c:pt>
                <c:pt idx="6">
                  <c:v>9</c:v>
                </c:pt>
                <c:pt idx="7">
                  <c:v>7</c:v>
                </c:pt>
              </c:numCache>
            </c:numRef>
          </c:val>
        </c:ser>
        <c:dLbls>
          <c:showLegendKey val="0"/>
          <c:showVal val="0"/>
          <c:showCatName val="0"/>
          <c:showSerName val="0"/>
          <c:showPercent val="0"/>
          <c:showBubbleSize val="0"/>
        </c:dLbls>
        <c:gapWidth val="150"/>
        <c:axId val="247905664"/>
        <c:axId val="247999104"/>
      </c:barChart>
      <c:catAx>
        <c:axId val="247905664"/>
        <c:scaling>
          <c:orientation val="minMax"/>
        </c:scaling>
        <c:delete val="0"/>
        <c:axPos val="b"/>
        <c:majorTickMark val="out"/>
        <c:minorTickMark val="none"/>
        <c:tickLblPos val="nextTo"/>
        <c:crossAx val="247999104"/>
        <c:crosses val="autoZero"/>
        <c:auto val="1"/>
        <c:lblAlgn val="ctr"/>
        <c:lblOffset val="100"/>
        <c:noMultiLvlLbl val="0"/>
      </c:catAx>
      <c:valAx>
        <c:axId val="247999104"/>
        <c:scaling>
          <c:orientation val="minMax"/>
        </c:scaling>
        <c:delete val="0"/>
        <c:axPos val="l"/>
        <c:majorGridlines/>
        <c:numFmt formatCode="General" sourceLinked="1"/>
        <c:majorTickMark val="out"/>
        <c:minorTickMark val="none"/>
        <c:tickLblPos val="nextTo"/>
        <c:crossAx val="24790566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Arkusz1!$A$2:$A$9</c:f>
              <c:strCache>
                <c:ptCount val="8"/>
                <c:pt idx="0">
                  <c:v>A</c:v>
                </c:pt>
                <c:pt idx="1">
                  <c:v>B</c:v>
                </c:pt>
                <c:pt idx="2">
                  <c:v>C</c:v>
                </c:pt>
                <c:pt idx="3">
                  <c:v>D</c:v>
                </c:pt>
                <c:pt idx="4">
                  <c:v>E</c:v>
                </c:pt>
                <c:pt idx="5">
                  <c:v>F</c:v>
                </c:pt>
                <c:pt idx="6">
                  <c:v>G</c:v>
                </c:pt>
                <c:pt idx="7">
                  <c:v>H</c:v>
                </c:pt>
              </c:strCache>
            </c:strRef>
          </c:cat>
          <c:val>
            <c:numRef>
              <c:f>Arkusz1!$B$2:$B$9</c:f>
              <c:numCache>
                <c:formatCode>General</c:formatCode>
                <c:ptCount val="8"/>
                <c:pt idx="0">
                  <c:v>8</c:v>
                </c:pt>
                <c:pt idx="1">
                  <c:v>7</c:v>
                </c:pt>
                <c:pt idx="2">
                  <c:v>8</c:v>
                </c:pt>
                <c:pt idx="3">
                  <c:v>8</c:v>
                </c:pt>
                <c:pt idx="4">
                  <c:v>9</c:v>
                </c:pt>
                <c:pt idx="5">
                  <c:v>9</c:v>
                </c:pt>
                <c:pt idx="6">
                  <c:v>9</c:v>
                </c:pt>
                <c:pt idx="7">
                  <c:v>7</c:v>
                </c:pt>
              </c:numCache>
            </c:numRef>
          </c:val>
        </c:ser>
        <c:dLbls>
          <c:showLegendKey val="0"/>
          <c:showVal val="0"/>
          <c:showCatName val="0"/>
          <c:showSerName val="0"/>
          <c:showPercent val="0"/>
          <c:showBubbleSize val="0"/>
        </c:dLbls>
        <c:gapWidth val="150"/>
        <c:axId val="155491328"/>
        <c:axId val="190915328"/>
      </c:barChart>
      <c:catAx>
        <c:axId val="155491328"/>
        <c:scaling>
          <c:orientation val="minMax"/>
        </c:scaling>
        <c:delete val="0"/>
        <c:axPos val="b"/>
        <c:majorTickMark val="out"/>
        <c:minorTickMark val="none"/>
        <c:tickLblPos val="nextTo"/>
        <c:crossAx val="190915328"/>
        <c:crosses val="autoZero"/>
        <c:auto val="1"/>
        <c:lblAlgn val="ctr"/>
        <c:lblOffset val="100"/>
        <c:noMultiLvlLbl val="0"/>
      </c:catAx>
      <c:valAx>
        <c:axId val="190915328"/>
        <c:scaling>
          <c:orientation val="minMax"/>
        </c:scaling>
        <c:delete val="0"/>
        <c:axPos val="l"/>
        <c:majorGridlines/>
        <c:numFmt formatCode="General" sourceLinked="1"/>
        <c:majorTickMark val="out"/>
        <c:minorTickMark val="none"/>
        <c:tickLblPos val="nextTo"/>
        <c:crossAx val="1554913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cat>
            <c:strRef>
              <c:f>Arkusz1!$A$2:$A$3</c:f>
              <c:strCache>
                <c:ptCount val="2"/>
                <c:pt idx="0">
                  <c:v>TAK</c:v>
                </c:pt>
                <c:pt idx="1">
                  <c:v>NIE</c:v>
                </c:pt>
              </c:strCache>
            </c:strRef>
          </c:cat>
          <c:val>
            <c:numRef>
              <c:f>Arkusz1!$B$2:$B$3</c:f>
              <c:numCache>
                <c:formatCode>General</c:formatCode>
                <c:ptCount val="2"/>
                <c:pt idx="0">
                  <c:v>10</c:v>
                </c:pt>
                <c:pt idx="1">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cat>
            <c:strRef>
              <c:f>Arkusz1!$A$2:$A$3</c:f>
              <c:strCache>
                <c:ptCount val="2"/>
                <c:pt idx="0">
                  <c:v>TAK</c:v>
                </c:pt>
                <c:pt idx="1">
                  <c:v>NIE</c:v>
                </c:pt>
              </c:strCache>
            </c:strRef>
          </c:cat>
          <c:val>
            <c:numRef>
              <c:f>Arkusz1!$B$2:$B$3</c:f>
              <c:numCache>
                <c:formatCode>General</c:formatCode>
                <c:ptCount val="2"/>
                <c:pt idx="0">
                  <c:v>10</c:v>
                </c:pt>
                <c:pt idx="1">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cat>
            <c:strRef>
              <c:f>Arkusz1!$A$2:$A$3</c:f>
              <c:strCache>
                <c:ptCount val="2"/>
                <c:pt idx="0">
                  <c:v>TAK</c:v>
                </c:pt>
                <c:pt idx="1">
                  <c:v>NIE</c:v>
                </c:pt>
              </c:strCache>
            </c:strRef>
          </c:cat>
          <c:val>
            <c:numRef>
              <c:f>Arkusz1!$B$2:$B$3</c:f>
              <c:numCache>
                <c:formatCode>General</c:formatCode>
                <c:ptCount val="2"/>
                <c:pt idx="0">
                  <c:v>10</c:v>
                </c:pt>
                <c:pt idx="1">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Arkusz1!$A$2:$A$7</c:f>
              <c:strCache>
                <c:ptCount val="6"/>
                <c:pt idx="0">
                  <c:v>A</c:v>
                </c:pt>
                <c:pt idx="1">
                  <c:v>B</c:v>
                </c:pt>
                <c:pt idx="2">
                  <c:v>C</c:v>
                </c:pt>
                <c:pt idx="3">
                  <c:v>D</c:v>
                </c:pt>
                <c:pt idx="4">
                  <c:v>E</c:v>
                </c:pt>
                <c:pt idx="5">
                  <c:v>F</c:v>
                </c:pt>
              </c:strCache>
            </c:strRef>
          </c:cat>
          <c:val>
            <c:numRef>
              <c:f>Arkusz1!$B$2:$B$7</c:f>
              <c:numCache>
                <c:formatCode>General</c:formatCode>
                <c:ptCount val="6"/>
                <c:pt idx="0">
                  <c:v>9</c:v>
                </c:pt>
                <c:pt idx="1">
                  <c:v>6</c:v>
                </c:pt>
                <c:pt idx="2">
                  <c:v>9</c:v>
                </c:pt>
                <c:pt idx="3">
                  <c:v>10</c:v>
                </c:pt>
                <c:pt idx="4">
                  <c:v>6</c:v>
                </c:pt>
                <c:pt idx="5">
                  <c:v>3</c:v>
                </c:pt>
              </c:numCache>
            </c:numRef>
          </c:val>
        </c:ser>
        <c:dLbls>
          <c:showLegendKey val="0"/>
          <c:showVal val="0"/>
          <c:showCatName val="0"/>
          <c:showSerName val="0"/>
          <c:showPercent val="0"/>
          <c:showBubbleSize val="0"/>
        </c:dLbls>
        <c:gapWidth val="150"/>
        <c:axId val="191318272"/>
        <c:axId val="191336448"/>
      </c:barChart>
      <c:catAx>
        <c:axId val="191318272"/>
        <c:scaling>
          <c:orientation val="minMax"/>
        </c:scaling>
        <c:delete val="0"/>
        <c:axPos val="b"/>
        <c:majorTickMark val="out"/>
        <c:minorTickMark val="none"/>
        <c:tickLblPos val="nextTo"/>
        <c:crossAx val="191336448"/>
        <c:crosses val="autoZero"/>
        <c:auto val="1"/>
        <c:lblAlgn val="ctr"/>
        <c:lblOffset val="100"/>
        <c:noMultiLvlLbl val="0"/>
      </c:catAx>
      <c:valAx>
        <c:axId val="191336448"/>
        <c:scaling>
          <c:orientation val="minMax"/>
        </c:scaling>
        <c:delete val="0"/>
        <c:axPos val="l"/>
        <c:majorGridlines/>
        <c:numFmt formatCode="General" sourceLinked="1"/>
        <c:majorTickMark val="out"/>
        <c:minorTickMark val="none"/>
        <c:tickLblPos val="nextTo"/>
        <c:crossAx val="19131827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Arkusz1!$A$2:$A$10</c:f>
              <c:strCache>
                <c:ptCount val="9"/>
                <c:pt idx="0">
                  <c:v>A</c:v>
                </c:pt>
                <c:pt idx="1">
                  <c:v>B</c:v>
                </c:pt>
                <c:pt idx="2">
                  <c:v>C</c:v>
                </c:pt>
                <c:pt idx="3">
                  <c:v>D</c:v>
                </c:pt>
                <c:pt idx="4">
                  <c:v>E</c:v>
                </c:pt>
                <c:pt idx="5">
                  <c:v>F</c:v>
                </c:pt>
                <c:pt idx="6">
                  <c:v>G</c:v>
                </c:pt>
                <c:pt idx="7">
                  <c:v>H</c:v>
                </c:pt>
                <c:pt idx="8">
                  <c:v>I</c:v>
                </c:pt>
              </c:strCache>
            </c:strRef>
          </c:cat>
          <c:val>
            <c:numRef>
              <c:f>Arkusz1!$B$2:$B$10</c:f>
              <c:numCache>
                <c:formatCode>General</c:formatCode>
                <c:ptCount val="9"/>
                <c:pt idx="0">
                  <c:v>8</c:v>
                </c:pt>
                <c:pt idx="1">
                  <c:v>8</c:v>
                </c:pt>
                <c:pt idx="2">
                  <c:v>9</c:v>
                </c:pt>
                <c:pt idx="3">
                  <c:v>9</c:v>
                </c:pt>
                <c:pt idx="4">
                  <c:v>9</c:v>
                </c:pt>
                <c:pt idx="5">
                  <c:v>10</c:v>
                </c:pt>
                <c:pt idx="6">
                  <c:v>7</c:v>
                </c:pt>
                <c:pt idx="7">
                  <c:v>7</c:v>
                </c:pt>
                <c:pt idx="8">
                  <c:v>2</c:v>
                </c:pt>
              </c:numCache>
            </c:numRef>
          </c:val>
        </c:ser>
        <c:dLbls>
          <c:showLegendKey val="0"/>
          <c:showVal val="0"/>
          <c:showCatName val="0"/>
          <c:showSerName val="0"/>
          <c:showPercent val="0"/>
          <c:showBubbleSize val="0"/>
        </c:dLbls>
        <c:gapWidth val="150"/>
        <c:axId val="191388672"/>
        <c:axId val="191402752"/>
      </c:barChart>
      <c:catAx>
        <c:axId val="191388672"/>
        <c:scaling>
          <c:orientation val="minMax"/>
        </c:scaling>
        <c:delete val="0"/>
        <c:axPos val="b"/>
        <c:majorTickMark val="out"/>
        <c:minorTickMark val="none"/>
        <c:tickLblPos val="nextTo"/>
        <c:crossAx val="191402752"/>
        <c:crosses val="autoZero"/>
        <c:auto val="1"/>
        <c:lblAlgn val="ctr"/>
        <c:lblOffset val="100"/>
        <c:noMultiLvlLbl val="0"/>
      </c:catAx>
      <c:valAx>
        <c:axId val="191402752"/>
        <c:scaling>
          <c:orientation val="minMax"/>
        </c:scaling>
        <c:delete val="0"/>
        <c:axPos val="l"/>
        <c:majorGridlines/>
        <c:numFmt formatCode="General" sourceLinked="1"/>
        <c:majorTickMark val="out"/>
        <c:minorTickMark val="none"/>
        <c:tickLblPos val="nextTo"/>
        <c:crossAx val="19138867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Lbls>
            <c:showLegendKey val="0"/>
            <c:showVal val="0"/>
            <c:showCatName val="0"/>
            <c:showSerName val="0"/>
            <c:showPercent val="1"/>
            <c:showBubbleSize val="0"/>
            <c:showLeaderLines val="1"/>
          </c:dLbls>
          <c:cat>
            <c:strRef>
              <c:f>Arkusz1!$A$2:$A$4</c:f>
              <c:strCache>
                <c:ptCount val="3"/>
                <c:pt idx="0">
                  <c:v>łatwe</c:v>
                </c:pt>
                <c:pt idx="1">
                  <c:v>dostosowane do możliwości</c:v>
                </c:pt>
                <c:pt idx="2">
                  <c:v>trudne</c:v>
                </c:pt>
              </c:strCache>
            </c:strRef>
          </c:cat>
          <c:val>
            <c:numRef>
              <c:f>Arkusz1!$B$2:$B$4</c:f>
              <c:numCache>
                <c:formatCode>0%</c:formatCode>
                <c:ptCount val="3"/>
                <c:pt idx="0">
                  <c:v>0.4</c:v>
                </c:pt>
                <c:pt idx="1">
                  <c:v>0.52</c:v>
                </c:pt>
                <c:pt idx="2">
                  <c:v>0.08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Lbls>
            <c:showLegendKey val="0"/>
            <c:showVal val="0"/>
            <c:showCatName val="0"/>
            <c:showSerName val="0"/>
            <c:showPercent val="1"/>
            <c:showBubbleSize val="0"/>
            <c:showLeaderLines val="1"/>
          </c:dLbls>
          <c:cat>
            <c:strRef>
              <c:f>Arkusz1!$A$2:$A$4</c:f>
              <c:strCache>
                <c:ptCount val="3"/>
                <c:pt idx="0">
                  <c:v>lepsze</c:v>
                </c:pt>
                <c:pt idx="1">
                  <c:v>podobne</c:v>
                </c:pt>
                <c:pt idx="2">
                  <c:v>gorsze</c:v>
                </c:pt>
              </c:strCache>
            </c:strRef>
          </c:cat>
          <c:val>
            <c:numRef>
              <c:f>Arkusz1!$B$2:$B$4</c:f>
              <c:numCache>
                <c:formatCode>0%</c:formatCode>
                <c:ptCount val="3"/>
                <c:pt idx="0">
                  <c:v>0.28000000000000003</c:v>
                </c:pt>
                <c:pt idx="1">
                  <c:v>0.68</c:v>
                </c:pt>
                <c:pt idx="2">
                  <c:v>0.04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Arkusz1!$A$2:$A$3</c:f>
              <c:strCache>
                <c:ptCount val="2"/>
                <c:pt idx="0">
                  <c:v>tak</c:v>
                </c:pt>
                <c:pt idx="1">
                  <c:v>nie</c:v>
                </c:pt>
              </c:strCache>
            </c:strRef>
          </c:cat>
          <c:val>
            <c:numRef>
              <c:f>Arkusz1!$B$2:$B$3</c:f>
              <c:numCache>
                <c:formatCode>General</c:formatCode>
                <c:ptCount val="2"/>
                <c:pt idx="0" formatCode="0%">
                  <c:v>1</c:v>
                </c:pt>
                <c:pt idx="1">
                  <c:v>0</c:v>
                </c:pt>
              </c:numCache>
            </c:numRef>
          </c:val>
        </c:ser>
        <c:dLbls>
          <c:showLegendKey val="0"/>
          <c:showVal val="0"/>
          <c:showCatName val="0"/>
          <c:showSerName val="0"/>
          <c:showPercent val="0"/>
          <c:showBubbleSize val="0"/>
        </c:dLbls>
        <c:gapWidth val="150"/>
        <c:axId val="191484672"/>
        <c:axId val="191486208"/>
      </c:barChart>
      <c:catAx>
        <c:axId val="191484672"/>
        <c:scaling>
          <c:orientation val="minMax"/>
        </c:scaling>
        <c:delete val="0"/>
        <c:axPos val="b"/>
        <c:majorTickMark val="out"/>
        <c:minorTickMark val="none"/>
        <c:tickLblPos val="nextTo"/>
        <c:crossAx val="191486208"/>
        <c:crosses val="autoZero"/>
        <c:auto val="1"/>
        <c:lblAlgn val="ctr"/>
        <c:lblOffset val="100"/>
        <c:noMultiLvlLbl val="0"/>
      </c:catAx>
      <c:valAx>
        <c:axId val="191486208"/>
        <c:scaling>
          <c:orientation val="minMax"/>
        </c:scaling>
        <c:delete val="0"/>
        <c:axPos val="l"/>
        <c:majorGridlines/>
        <c:numFmt formatCode="0%" sourceLinked="1"/>
        <c:majorTickMark val="out"/>
        <c:minorTickMark val="none"/>
        <c:tickLblPos val="nextTo"/>
        <c:crossAx val="19148467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Arkusz1!$A$2:$A$9</c:f>
              <c:strCache>
                <c:ptCount val="8"/>
                <c:pt idx="0">
                  <c:v>A</c:v>
                </c:pt>
                <c:pt idx="1">
                  <c:v>B</c:v>
                </c:pt>
                <c:pt idx="2">
                  <c:v>C</c:v>
                </c:pt>
                <c:pt idx="3">
                  <c:v>D</c:v>
                </c:pt>
                <c:pt idx="4">
                  <c:v>E</c:v>
                </c:pt>
                <c:pt idx="5">
                  <c:v>F</c:v>
                </c:pt>
                <c:pt idx="6">
                  <c:v>G</c:v>
                </c:pt>
                <c:pt idx="7">
                  <c:v>H</c:v>
                </c:pt>
              </c:strCache>
            </c:strRef>
          </c:cat>
          <c:val>
            <c:numRef>
              <c:f>Arkusz1!$B$2:$B$9</c:f>
              <c:numCache>
                <c:formatCode>General</c:formatCode>
                <c:ptCount val="8"/>
                <c:pt idx="0">
                  <c:v>21</c:v>
                </c:pt>
                <c:pt idx="1">
                  <c:v>11</c:v>
                </c:pt>
                <c:pt idx="2">
                  <c:v>19</c:v>
                </c:pt>
                <c:pt idx="3">
                  <c:v>22</c:v>
                </c:pt>
                <c:pt idx="4">
                  <c:v>19</c:v>
                </c:pt>
                <c:pt idx="5">
                  <c:v>15</c:v>
                </c:pt>
                <c:pt idx="6">
                  <c:v>19</c:v>
                </c:pt>
              </c:numCache>
            </c:numRef>
          </c:val>
        </c:ser>
        <c:dLbls>
          <c:showLegendKey val="0"/>
          <c:showVal val="0"/>
          <c:showCatName val="0"/>
          <c:showSerName val="0"/>
          <c:showPercent val="0"/>
          <c:showBubbleSize val="0"/>
        </c:dLbls>
        <c:gapWidth val="150"/>
        <c:axId val="247035392"/>
        <c:axId val="247036928"/>
      </c:barChart>
      <c:catAx>
        <c:axId val="247035392"/>
        <c:scaling>
          <c:orientation val="minMax"/>
        </c:scaling>
        <c:delete val="0"/>
        <c:axPos val="b"/>
        <c:majorTickMark val="out"/>
        <c:minorTickMark val="none"/>
        <c:tickLblPos val="nextTo"/>
        <c:crossAx val="247036928"/>
        <c:crosses val="autoZero"/>
        <c:auto val="1"/>
        <c:lblAlgn val="ctr"/>
        <c:lblOffset val="100"/>
        <c:noMultiLvlLbl val="0"/>
      </c:catAx>
      <c:valAx>
        <c:axId val="247036928"/>
        <c:scaling>
          <c:orientation val="minMax"/>
        </c:scaling>
        <c:delete val="0"/>
        <c:axPos val="l"/>
        <c:majorGridlines/>
        <c:numFmt formatCode="General" sourceLinked="1"/>
        <c:majorTickMark val="out"/>
        <c:minorTickMark val="none"/>
        <c:tickLblPos val="nextTo"/>
        <c:crossAx val="2470353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cat>
            <c:strRef>
              <c:f>Arkusz1!$A$2:$A$3</c:f>
              <c:strCache>
                <c:ptCount val="2"/>
                <c:pt idx="0">
                  <c:v>TAK</c:v>
                </c:pt>
                <c:pt idx="1">
                  <c:v>NIE</c:v>
                </c:pt>
              </c:strCache>
            </c:strRef>
          </c:cat>
          <c:val>
            <c:numRef>
              <c:f>Arkusz1!$B$2:$B$3</c:f>
              <c:numCache>
                <c:formatCode>General</c:formatCode>
                <c:ptCount val="2"/>
                <c:pt idx="0">
                  <c:v>100</c:v>
                </c:pt>
                <c:pt idx="1">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Arkusz1!$A$2:$A$3</c:f>
              <c:strCache>
                <c:ptCount val="2"/>
                <c:pt idx="0">
                  <c:v>tak</c:v>
                </c:pt>
                <c:pt idx="1">
                  <c:v>nie</c:v>
                </c:pt>
              </c:strCache>
            </c:strRef>
          </c:cat>
          <c:val>
            <c:numRef>
              <c:f>Arkusz1!$B$2:$B$3</c:f>
              <c:numCache>
                <c:formatCode>0%</c:formatCode>
                <c:ptCount val="2"/>
                <c:pt idx="0">
                  <c:v>1</c:v>
                </c:pt>
                <c:pt idx="1">
                  <c:v>0</c:v>
                </c:pt>
              </c:numCache>
            </c:numRef>
          </c:val>
        </c:ser>
        <c:dLbls>
          <c:showLegendKey val="0"/>
          <c:showVal val="0"/>
          <c:showCatName val="0"/>
          <c:showSerName val="0"/>
          <c:showPercent val="0"/>
          <c:showBubbleSize val="0"/>
        </c:dLbls>
        <c:gapWidth val="150"/>
        <c:axId val="191314176"/>
        <c:axId val="191369216"/>
      </c:barChart>
      <c:catAx>
        <c:axId val="191314176"/>
        <c:scaling>
          <c:orientation val="minMax"/>
        </c:scaling>
        <c:delete val="0"/>
        <c:axPos val="b"/>
        <c:majorTickMark val="out"/>
        <c:minorTickMark val="none"/>
        <c:tickLblPos val="nextTo"/>
        <c:crossAx val="191369216"/>
        <c:crosses val="autoZero"/>
        <c:auto val="1"/>
        <c:lblAlgn val="ctr"/>
        <c:lblOffset val="100"/>
        <c:noMultiLvlLbl val="0"/>
      </c:catAx>
      <c:valAx>
        <c:axId val="191369216"/>
        <c:scaling>
          <c:orientation val="minMax"/>
        </c:scaling>
        <c:delete val="0"/>
        <c:axPos val="l"/>
        <c:majorGridlines/>
        <c:numFmt formatCode="0%" sourceLinked="1"/>
        <c:majorTickMark val="out"/>
        <c:minorTickMark val="none"/>
        <c:tickLblPos val="nextTo"/>
        <c:crossAx val="191314176"/>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Arkusz1!$A$2:$A$7</c:f>
              <c:strCache>
                <c:ptCount val="6"/>
                <c:pt idx="0">
                  <c:v>A</c:v>
                </c:pt>
                <c:pt idx="1">
                  <c:v>B</c:v>
                </c:pt>
                <c:pt idx="2">
                  <c:v>C</c:v>
                </c:pt>
                <c:pt idx="3">
                  <c:v>D</c:v>
                </c:pt>
                <c:pt idx="4">
                  <c:v>E</c:v>
                </c:pt>
                <c:pt idx="5">
                  <c:v>F</c:v>
                </c:pt>
              </c:strCache>
            </c:strRef>
          </c:cat>
          <c:val>
            <c:numRef>
              <c:f>Arkusz1!$B$2:$B$7</c:f>
              <c:numCache>
                <c:formatCode>General</c:formatCode>
                <c:ptCount val="6"/>
                <c:pt idx="0">
                  <c:v>4</c:v>
                </c:pt>
                <c:pt idx="1">
                  <c:v>9</c:v>
                </c:pt>
                <c:pt idx="2">
                  <c:v>12</c:v>
                </c:pt>
                <c:pt idx="3">
                  <c:v>16</c:v>
                </c:pt>
                <c:pt idx="4">
                  <c:v>17</c:v>
                </c:pt>
              </c:numCache>
            </c:numRef>
          </c:val>
        </c:ser>
        <c:dLbls>
          <c:showLegendKey val="0"/>
          <c:showVal val="0"/>
          <c:showCatName val="0"/>
          <c:showSerName val="0"/>
          <c:showPercent val="0"/>
          <c:showBubbleSize val="0"/>
        </c:dLbls>
        <c:gapWidth val="150"/>
        <c:axId val="294177408"/>
        <c:axId val="294216064"/>
      </c:barChart>
      <c:catAx>
        <c:axId val="294177408"/>
        <c:scaling>
          <c:orientation val="minMax"/>
        </c:scaling>
        <c:delete val="0"/>
        <c:axPos val="b"/>
        <c:majorTickMark val="out"/>
        <c:minorTickMark val="none"/>
        <c:tickLblPos val="nextTo"/>
        <c:crossAx val="294216064"/>
        <c:crosses val="autoZero"/>
        <c:auto val="1"/>
        <c:lblAlgn val="ctr"/>
        <c:lblOffset val="100"/>
        <c:noMultiLvlLbl val="0"/>
      </c:catAx>
      <c:valAx>
        <c:axId val="294216064"/>
        <c:scaling>
          <c:orientation val="minMax"/>
        </c:scaling>
        <c:delete val="0"/>
        <c:axPos val="l"/>
        <c:majorGridlines/>
        <c:numFmt formatCode="General" sourceLinked="1"/>
        <c:majorTickMark val="out"/>
        <c:minorTickMark val="none"/>
        <c:tickLblPos val="nextTo"/>
        <c:crossAx val="29417740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Arkusz1!$A$2:$A$11</c:f>
              <c:strCache>
                <c:ptCount val="10"/>
                <c:pt idx="0">
                  <c:v>A</c:v>
                </c:pt>
                <c:pt idx="1">
                  <c:v>B</c:v>
                </c:pt>
                <c:pt idx="2">
                  <c:v>C</c:v>
                </c:pt>
                <c:pt idx="3">
                  <c:v>D</c:v>
                </c:pt>
                <c:pt idx="4">
                  <c:v>E</c:v>
                </c:pt>
                <c:pt idx="5">
                  <c:v>F</c:v>
                </c:pt>
                <c:pt idx="6">
                  <c:v>G</c:v>
                </c:pt>
                <c:pt idx="7">
                  <c:v>H</c:v>
                </c:pt>
                <c:pt idx="8">
                  <c:v>I</c:v>
                </c:pt>
                <c:pt idx="9">
                  <c:v>J</c:v>
                </c:pt>
              </c:strCache>
            </c:strRef>
          </c:cat>
          <c:val>
            <c:numRef>
              <c:f>Arkusz1!$B$2:$B$11</c:f>
              <c:numCache>
                <c:formatCode>General</c:formatCode>
                <c:ptCount val="10"/>
                <c:pt idx="0">
                  <c:v>17</c:v>
                </c:pt>
                <c:pt idx="1">
                  <c:v>23</c:v>
                </c:pt>
                <c:pt idx="2">
                  <c:v>18</c:v>
                </c:pt>
                <c:pt idx="3">
                  <c:v>17</c:v>
                </c:pt>
                <c:pt idx="4">
                  <c:v>19</c:v>
                </c:pt>
                <c:pt idx="5">
                  <c:v>15</c:v>
                </c:pt>
                <c:pt idx="6">
                  <c:v>17</c:v>
                </c:pt>
                <c:pt idx="7">
                  <c:v>15</c:v>
                </c:pt>
                <c:pt idx="8">
                  <c:v>16</c:v>
                </c:pt>
              </c:numCache>
            </c:numRef>
          </c:val>
        </c:ser>
        <c:dLbls>
          <c:showLegendKey val="0"/>
          <c:showVal val="0"/>
          <c:showCatName val="0"/>
          <c:showSerName val="0"/>
          <c:showPercent val="0"/>
          <c:showBubbleSize val="0"/>
        </c:dLbls>
        <c:gapWidth val="150"/>
        <c:axId val="294268288"/>
        <c:axId val="294274176"/>
      </c:barChart>
      <c:catAx>
        <c:axId val="294268288"/>
        <c:scaling>
          <c:orientation val="minMax"/>
        </c:scaling>
        <c:delete val="0"/>
        <c:axPos val="b"/>
        <c:majorTickMark val="out"/>
        <c:minorTickMark val="none"/>
        <c:tickLblPos val="nextTo"/>
        <c:crossAx val="294274176"/>
        <c:crosses val="autoZero"/>
        <c:auto val="1"/>
        <c:lblAlgn val="ctr"/>
        <c:lblOffset val="100"/>
        <c:noMultiLvlLbl val="0"/>
      </c:catAx>
      <c:valAx>
        <c:axId val="294274176"/>
        <c:scaling>
          <c:orientation val="minMax"/>
        </c:scaling>
        <c:delete val="0"/>
        <c:axPos val="l"/>
        <c:majorGridlines/>
        <c:numFmt formatCode="General" sourceLinked="1"/>
        <c:majorTickMark val="out"/>
        <c:minorTickMark val="none"/>
        <c:tickLblPos val="nextTo"/>
        <c:crossAx val="29426828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Średnia ocen od 2005/2006 do 201</a:t>
            </a:r>
            <a:r>
              <a:rPr lang="pl-PL"/>
              <a:t>5</a:t>
            </a:r>
            <a:r>
              <a:rPr lang="en-US"/>
              <a:t>/201</a:t>
            </a:r>
            <a:r>
              <a:rPr lang="pl-PL"/>
              <a:t>6</a:t>
            </a:r>
            <a:endParaRPr lang="en-US"/>
          </a:p>
        </c:rich>
      </c:tx>
      <c:overlay val="0"/>
    </c:title>
    <c:autoTitleDeleted val="0"/>
    <c:plotArea>
      <c:layout>
        <c:manualLayout>
          <c:layoutTarget val="inner"/>
          <c:xMode val="edge"/>
          <c:yMode val="edge"/>
          <c:x val="8.7918489355497245E-2"/>
          <c:y val="0.15110111236095489"/>
          <c:w val="0.8866185476815418"/>
          <c:h val="0.65570147481565166"/>
        </c:manualLayout>
      </c:layout>
      <c:barChart>
        <c:barDir val="col"/>
        <c:grouping val="clustered"/>
        <c:varyColors val="0"/>
        <c:ser>
          <c:idx val="0"/>
          <c:order val="0"/>
          <c:tx>
            <c:strRef>
              <c:f>Arkusz1!$B$1</c:f>
              <c:strCache>
                <c:ptCount val="1"/>
                <c:pt idx="0">
                  <c:v>Średnia ocen od 2005/2006 do 2012/2013</c:v>
                </c:pt>
              </c:strCache>
            </c:strRef>
          </c:tx>
          <c:invertIfNegative val="0"/>
          <c:dLbls>
            <c:showLegendKey val="0"/>
            <c:showVal val="1"/>
            <c:showCatName val="0"/>
            <c:showSerName val="0"/>
            <c:showPercent val="0"/>
            <c:showBubbleSize val="0"/>
            <c:showLeaderLines val="0"/>
          </c:dLbls>
          <c:cat>
            <c:strRef>
              <c:f>Arkusz1!$A$2:$A$12</c:f>
              <c:strCache>
                <c:ptCount val="11"/>
                <c:pt idx="0">
                  <c:v>I semestr 2005/06</c:v>
                </c:pt>
                <c:pt idx="1">
                  <c:v>I semestr 2006/07</c:v>
                </c:pt>
                <c:pt idx="2">
                  <c:v>I semestr 2007/08</c:v>
                </c:pt>
                <c:pt idx="3">
                  <c:v>I semestr 2008/09</c:v>
                </c:pt>
                <c:pt idx="4">
                  <c:v>I semestr 2009/10</c:v>
                </c:pt>
                <c:pt idx="5">
                  <c:v>I semestr 2010/11</c:v>
                </c:pt>
                <c:pt idx="6">
                  <c:v>I semestr 2011/12</c:v>
                </c:pt>
                <c:pt idx="7">
                  <c:v>I semestr 2012/13</c:v>
                </c:pt>
                <c:pt idx="8">
                  <c:v>I semestr 2013/14</c:v>
                </c:pt>
                <c:pt idx="9">
                  <c:v>I semestr 2014/15</c:v>
                </c:pt>
                <c:pt idx="10">
                  <c:v>I semestr 2015/16</c:v>
                </c:pt>
              </c:strCache>
            </c:strRef>
          </c:cat>
          <c:val>
            <c:numRef>
              <c:f>Arkusz1!$B$2:$B$12</c:f>
              <c:numCache>
                <c:formatCode>General</c:formatCode>
                <c:ptCount val="11"/>
                <c:pt idx="0">
                  <c:v>3.93</c:v>
                </c:pt>
                <c:pt idx="1">
                  <c:v>4.04</c:v>
                </c:pt>
                <c:pt idx="2">
                  <c:v>4.1500000000000004</c:v>
                </c:pt>
                <c:pt idx="3">
                  <c:v>4.24</c:v>
                </c:pt>
                <c:pt idx="4">
                  <c:v>4.08</c:v>
                </c:pt>
                <c:pt idx="5">
                  <c:v>4.0199999999999996</c:v>
                </c:pt>
                <c:pt idx="6">
                  <c:v>4.13</c:v>
                </c:pt>
                <c:pt idx="7">
                  <c:v>4.28</c:v>
                </c:pt>
                <c:pt idx="8">
                  <c:v>4.29</c:v>
                </c:pt>
                <c:pt idx="9">
                  <c:v>4.21</c:v>
                </c:pt>
                <c:pt idx="10">
                  <c:v>4.25</c:v>
                </c:pt>
              </c:numCache>
            </c:numRef>
          </c:val>
        </c:ser>
        <c:dLbls>
          <c:showLegendKey val="0"/>
          <c:showVal val="0"/>
          <c:showCatName val="0"/>
          <c:showSerName val="0"/>
          <c:showPercent val="0"/>
          <c:showBubbleSize val="0"/>
        </c:dLbls>
        <c:gapWidth val="150"/>
        <c:axId val="294437632"/>
        <c:axId val="294439168"/>
      </c:barChart>
      <c:catAx>
        <c:axId val="294437632"/>
        <c:scaling>
          <c:orientation val="minMax"/>
        </c:scaling>
        <c:delete val="0"/>
        <c:axPos val="b"/>
        <c:majorTickMark val="out"/>
        <c:minorTickMark val="none"/>
        <c:tickLblPos val="nextTo"/>
        <c:crossAx val="294439168"/>
        <c:crosses val="autoZero"/>
        <c:auto val="1"/>
        <c:lblAlgn val="ctr"/>
        <c:lblOffset val="100"/>
        <c:noMultiLvlLbl val="0"/>
      </c:catAx>
      <c:valAx>
        <c:axId val="294439168"/>
        <c:scaling>
          <c:orientation val="minMax"/>
        </c:scaling>
        <c:delete val="0"/>
        <c:axPos val="l"/>
        <c:majorGridlines/>
        <c:numFmt formatCode="General" sourceLinked="1"/>
        <c:majorTickMark val="out"/>
        <c:minorTickMark val="none"/>
        <c:tickLblPos val="nextTo"/>
        <c:crossAx val="294437632"/>
        <c:crosses val="autoZero"/>
        <c:crossBetween val="between"/>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latin typeface="Times New Roman" panose="02020603050405020304" pitchFamily="18" charset="0"/>
                <a:cs typeface="Times New Roman" panose="02020603050405020304" pitchFamily="18" charset="0"/>
              </a:rPr>
              <a:t>Wykres procentowy ocen z zachowania</a:t>
            </a:r>
          </a:p>
        </c:rich>
      </c:tx>
      <c:overlay val="0"/>
    </c:title>
    <c:autoTitleDeleted val="0"/>
    <c:plotArea>
      <c:layout/>
      <c:barChart>
        <c:barDir val="col"/>
        <c:grouping val="clustered"/>
        <c:varyColors val="0"/>
        <c:ser>
          <c:idx val="0"/>
          <c:order val="0"/>
          <c:tx>
            <c:strRef>
              <c:f>Arkusz1!$B$1</c:f>
              <c:strCache>
                <c:ptCount val="1"/>
                <c:pt idx="0">
                  <c:v>I semestr 2015/16</c:v>
                </c:pt>
              </c:strCache>
            </c:strRef>
          </c:tx>
          <c:invertIfNegative val="0"/>
          <c:cat>
            <c:strRef>
              <c:f>Arkusz1!$A$2:$A$7</c:f>
              <c:strCache>
                <c:ptCount val="6"/>
                <c:pt idx="0">
                  <c:v>Wzorowe</c:v>
                </c:pt>
                <c:pt idx="1">
                  <c:v>Bardzo dobre</c:v>
                </c:pt>
                <c:pt idx="2">
                  <c:v>Dobre</c:v>
                </c:pt>
                <c:pt idx="3">
                  <c:v>poprawne</c:v>
                </c:pt>
                <c:pt idx="4">
                  <c:v>Nieodpowiednie</c:v>
                </c:pt>
                <c:pt idx="5">
                  <c:v>Naganne</c:v>
                </c:pt>
              </c:strCache>
            </c:strRef>
          </c:cat>
          <c:val>
            <c:numRef>
              <c:f>Arkusz1!$B$2:$B$7</c:f>
              <c:numCache>
                <c:formatCode>_(* #,##0.00_);_(* \(#,##0.00\);_(* "-"??_);_(@_)</c:formatCode>
                <c:ptCount val="6"/>
                <c:pt idx="0">
                  <c:v>4.54</c:v>
                </c:pt>
                <c:pt idx="1">
                  <c:v>68.180000000000007</c:v>
                </c:pt>
                <c:pt idx="2">
                  <c:v>27.27</c:v>
                </c:pt>
                <c:pt idx="3">
                  <c:v>0</c:v>
                </c:pt>
                <c:pt idx="4">
                  <c:v>0</c:v>
                </c:pt>
                <c:pt idx="5">
                  <c:v>0</c:v>
                </c:pt>
              </c:numCache>
            </c:numRef>
          </c:val>
        </c:ser>
        <c:ser>
          <c:idx val="1"/>
          <c:order val="1"/>
          <c:tx>
            <c:strRef>
              <c:f>Arkusz1!$C$1</c:f>
              <c:strCache>
                <c:ptCount val="1"/>
                <c:pt idx="0">
                  <c:v>I semestr 2014/15</c:v>
                </c:pt>
              </c:strCache>
            </c:strRef>
          </c:tx>
          <c:invertIfNegative val="0"/>
          <c:cat>
            <c:strRef>
              <c:f>Arkusz1!$A$2:$A$7</c:f>
              <c:strCache>
                <c:ptCount val="6"/>
                <c:pt idx="0">
                  <c:v>Wzorowe</c:v>
                </c:pt>
                <c:pt idx="1">
                  <c:v>Bardzo dobre</c:v>
                </c:pt>
                <c:pt idx="2">
                  <c:v>Dobre</c:v>
                </c:pt>
                <c:pt idx="3">
                  <c:v>poprawne</c:v>
                </c:pt>
                <c:pt idx="4">
                  <c:v>Nieodpowiednie</c:v>
                </c:pt>
                <c:pt idx="5">
                  <c:v>Naganne</c:v>
                </c:pt>
              </c:strCache>
            </c:strRef>
          </c:cat>
          <c:val>
            <c:numRef>
              <c:f>Arkusz1!$C$2:$C$7</c:f>
              <c:numCache>
                <c:formatCode>_(* #,##0.00_);_(* \(#,##0.00\);_(* "-"??_);_(@_)</c:formatCode>
                <c:ptCount val="6"/>
                <c:pt idx="0">
                  <c:v>20.68</c:v>
                </c:pt>
                <c:pt idx="1">
                  <c:v>62.08</c:v>
                </c:pt>
                <c:pt idx="2">
                  <c:v>6.89</c:v>
                </c:pt>
                <c:pt idx="3">
                  <c:v>6.89</c:v>
                </c:pt>
                <c:pt idx="4">
                  <c:v>3.44</c:v>
                </c:pt>
                <c:pt idx="5">
                  <c:v>0</c:v>
                </c:pt>
              </c:numCache>
            </c:numRef>
          </c:val>
        </c:ser>
        <c:dLbls>
          <c:showLegendKey val="0"/>
          <c:showVal val="0"/>
          <c:showCatName val="0"/>
          <c:showSerName val="0"/>
          <c:showPercent val="0"/>
          <c:showBubbleSize val="0"/>
        </c:dLbls>
        <c:gapWidth val="150"/>
        <c:axId val="294607488"/>
        <c:axId val="294613376"/>
      </c:barChart>
      <c:catAx>
        <c:axId val="294607488"/>
        <c:scaling>
          <c:orientation val="minMax"/>
        </c:scaling>
        <c:delete val="0"/>
        <c:axPos val="b"/>
        <c:majorTickMark val="none"/>
        <c:minorTickMark val="none"/>
        <c:tickLblPos val="nextTo"/>
        <c:crossAx val="294613376"/>
        <c:crosses val="autoZero"/>
        <c:auto val="1"/>
        <c:lblAlgn val="ctr"/>
        <c:lblOffset val="100"/>
        <c:noMultiLvlLbl val="0"/>
      </c:catAx>
      <c:valAx>
        <c:axId val="294613376"/>
        <c:scaling>
          <c:orientation val="minMax"/>
        </c:scaling>
        <c:delete val="0"/>
        <c:axPos val="l"/>
        <c:majorGridlines/>
        <c:title>
          <c:tx>
            <c:rich>
              <a:bodyPr/>
              <a:lstStyle/>
              <a:p>
                <a:pPr>
                  <a:defRPr/>
                </a:pPr>
                <a:r>
                  <a:rPr lang="pl-PL"/>
                  <a:t>%</a:t>
                </a:r>
              </a:p>
            </c:rich>
          </c:tx>
          <c:overlay val="0"/>
        </c:title>
        <c:numFmt formatCode="_(* #,##0.00_);_(* \(#,##0.00\);_(* &quot;-&quot;??_);_(@_)" sourceLinked="1"/>
        <c:majorTickMark val="none"/>
        <c:minorTickMark val="none"/>
        <c:tickLblPos val="nextTo"/>
        <c:crossAx val="29460748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cat>
            <c:strRef>
              <c:f>Arkusz1!$A$2:$A$3</c:f>
              <c:strCache>
                <c:ptCount val="2"/>
                <c:pt idx="0">
                  <c:v>TAK</c:v>
                </c:pt>
                <c:pt idx="1">
                  <c:v>NIE</c:v>
                </c:pt>
              </c:strCache>
            </c:strRef>
          </c:cat>
          <c:val>
            <c:numRef>
              <c:f>Arkusz1!$B$2:$B$3</c:f>
              <c:numCache>
                <c:formatCode>General</c:formatCode>
                <c:ptCount val="2"/>
                <c:pt idx="0" formatCode="0%">
                  <c:v>1</c:v>
                </c:pt>
                <c:pt idx="1">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cat>
            <c:strRef>
              <c:f>Arkusz1!$A$2:$A$3</c:f>
              <c:strCache>
                <c:ptCount val="2"/>
                <c:pt idx="0">
                  <c:v>TAK</c:v>
                </c:pt>
                <c:pt idx="1">
                  <c:v>NIE</c:v>
                </c:pt>
              </c:strCache>
            </c:strRef>
          </c:cat>
          <c:val>
            <c:numRef>
              <c:f>Arkusz1!$B$2:$B$3</c:f>
              <c:numCache>
                <c:formatCode>General</c:formatCode>
                <c:ptCount val="2"/>
                <c:pt idx="0" formatCode="0%">
                  <c:v>1</c:v>
                </c:pt>
                <c:pt idx="1">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TAK</c:v>
                </c:pt>
                <c:pt idx="1">
                  <c:v>NIE</c:v>
                </c:pt>
                <c:pt idx="2">
                  <c:v>NIE WIEM</c:v>
                </c:pt>
              </c:strCache>
            </c:strRef>
          </c:cat>
          <c:val>
            <c:numRef>
              <c:f>Arkusz1!$B$2:$B$4</c:f>
              <c:numCache>
                <c:formatCode>General</c:formatCode>
                <c:ptCount val="3"/>
                <c:pt idx="0" formatCode="0%">
                  <c:v>1</c:v>
                </c:pt>
                <c:pt idx="1">
                  <c:v>0</c:v>
                </c:pt>
                <c:pt idx="2">
                  <c:v>0</c:v>
                </c:pt>
              </c:numCache>
            </c:numRef>
          </c:val>
        </c:ser>
        <c:dLbls>
          <c:showLegendKey val="0"/>
          <c:showVal val="0"/>
          <c:showCatName val="0"/>
          <c:showSerName val="0"/>
          <c:showPercent val="0"/>
          <c:showBubbleSize val="0"/>
        </c:dLbls>
        <c:gapWidth val="150"/>
        <c:axId val="295163776"/>
        <c:axId val="295165312"/>
      </c:barChart>
      <c:catAx>
        <c:axId val="295163776"/>
        <c:scaling>
          <c:orientation val="minMax"/>
        </c:scaling>
        <c:delete val="0"/>
        <c:axPos val="b"/>
        <c:majorTickMark val="out"/>
        <c:minorTickMark val="none"/>
        <c:tickLblPos val="nextTo"/>
        <c:crossAx val="295165312"/>
        <c:crosses val="autoZero"/>
        <c:auto val="1"/>
        <c:lblAlgn val="ctr"/>
        <c:lblOffset val="100"/>
        <c:noMultiLvlLbl val="0"/>
      </c:catAx>
      <c:valAx>
        <c:axId val="295165312"/>
        <c:scaling>
          <c:orientation val="minMax"/>
        </c:scaling>
        <c:delete val="0"/>
        <c:axPos val="l"/>
        <c:majorGridlines/>
        <c:numFmt formatCode="0%" sourceLinked="1"/>
        <c:majorTickMark val="out"/>
        <c:minorTickMark val="none"/>
        <c:tickLblPos val="nextTo"/>
        <c:crossAx val="295163776"/>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cat>
            <c:strRef>
              <c:f>Arkusz1!$A$2:$A$3</c:f>
              <c:strCache>
                <c:ptCount val="2"/>
                <c:pt idx="0">
                  <c:v>TAK</c:v>
                </c:pt>
                <c:pt idx="1">
                  <c:v>NIE</c:v>
                </c:pt>
              </c:strCache>
            </c:strRef>
          </c:cat>
          <c:val>
            <c:numRef>
              <c:f>Arkusz1!$B$2:$B$3</c:f>
              <c:numCache>
                <c:formatCode>General</c:formatCode>
                <c:ptCount val="2"/>
                <c:pt idx="0" formatCode="0%">
                  <c:v>1</c:v>
                </c:pt>
                <c:pt idx="1">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cat>
            <c:strRef>
              <c:f>Arkusz1!$A$2:$A$3</c:f>
              <c:strCache>
                <c:ptCount val="2"/>
                <c:pt idx="0">
                  <c:v>TAK</c:v>
                </c:pt>
                <c:pt idx="1">
                  <c:v>NIE</c:v>
                </c:pt>
              </c:strCache>
            </c:strRef>
          </c:cat>
          <c:val>
            <c:numRef>
              <c:f>Arkusz1!$B$2:$B$3</c:f>
              <c:numCache>
                <c:formatCode>General</c:formatCode>
                <c:ptCount val="2"/>
                <c:pt idx="0" formatCode="0%">
                  <c:v>1</c:v>
                </c:pt>
                <c:pt idx="1">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Arkusz1!$A$2:$A$8</c:f>
              <c:strCache>
                <c:ptCount val="7"/>
                <c:pt idx="0">
                  <c:v>A</c:v>
                </c:pt>
                <c:pt idx="1">
                  <c:v>B</c:v>
                </c:pt>
                <c:pt idx="2">
                  <c:v>C</c:v>
                </c:pt>
                <c:pt idx="3">
                  <c:v>D</c:v>
                </c:pt>
                <c:pt idx="4">
                  <c:v>E</c:v>
                </c:pt>
                <c:pt idx="5">
                  <c:v>F</c:v>
                </c:pt>
                <c:pt idx="6">
                  <c:v>G</c:v>
                </c:pt>
              </c:strCache>
            </c:strRef>
          </c:cat>
          <c:val>
            <c:numRef>
              <c:f>Arkusz1!$B$2:$B$8</c:f>
              <c:numCache>
                <c:formatCode>General</c:formatCode>
                <c:ptCount val="7"/>
                <c:pt idx="0">
                  <c:v>24</c:v>
                </c:pt>
                <c:pt idx="1">
                  <c:v>23</c:v>
                </c:pt>
                <c:pt idx="2">
                  <c:v>23</c:v>
                </c:pt>
                <c:pt idx="3">
                  <c:v>23</c:v>
                </c:pt>
                <c:pt idx="4">
                  <c:v>22</c:v>
                </c:pt>
                <c:pt idx="5">
                  <c:v>22</c:v>
                </c:pt>
                <c:pt idx="6">
                  <c:v>22</c:v>
                </c:pt>
              </c:numCache>
            </c:numRef>
          </c:val>
        </c:ser>
        <c:dLbls>
          <c:showLegendKey val="0"/>
          <c:showVal val="0"/>
          <c:showCatName val="0"/>
          <c:showSerName val="0"/>
          <c:showPercent val="0"/>
          <c:showBubbleSize val="0"/>
        </c:dLbls>
        <c:gapWidth val="150"/>
        <c:axId val="294375424"/>
        <c:axId val="294405632"/>
      </c:barChart>
      <c:catAx>
        <c:axId val="294375424"/>
        <c:scaling>
          <c:orientation val="minMax"/>
        </c:scaling>
        <c:delete val="0"/>
        <c:axPos val="b"/>
        <c:majorTickMark val="out"/>
        <c:minorTickMark val="none"/>
        <c:tickLblPos val="nextTo"/>
        <c:crossAx val="294405632"/>
        <c:crosses val="autoZero"/>
        <c:auto val="1"/>
        <c:lblAlgn val="ctr"/>
        <c:lblOffset val="100"/>
        <c:noMultiLvlLbl val="0"/>
      </c:catAx>
      <c:valAx>
        <c:axId val="294405632"/>
        <c:scaling>
          <c:orientation val="minMax"/>
        </c:scaling>
        <c:delete val="0"/>
        <c:axPos val="l"/>
        <c:majorGridlines/>
        <c:numFmt formatCode="General" sourceLinked="1"/>
        <c:majorTickMark val="out"/>
        <c:minorTickMark val="none"/>
        <c:tickLblPos val="nextTo"/>
        <c:crossAx val="294375424"/>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cat>
            <c:strRef>
              <c:f>Arkusz1!$A$2:$A$3</c:f>
              <c:strCache>
                <c:ptCount val="2"/>
                <c:pt idx="0">
                  <c:v>TAK</c:v>
                </c:pt>
                <c:pt idx="1">
                  <c:v>NIE</c:v>
                </c:pt>
              </c:strCache>
            </c:strRef>
          </c:cat>
          <c:val>
            <c:numRef>
              <c:f>Arkusz1!$B$2:$B$3</c:f>
              <c:numCache>
                <c:formatCode>General</c:formatCode>
                <c:ptCount val="2"/>
                <c:pt idx="0" formatCode="0%">
                  <c:v>1</c:v>
                </c:pt>
                <c:pt idx="1">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cat>
            <c:strRef>
              <c:f>Arkusz1!$A$2:$A$3</c:f>
              <c:strCache>
                <c:ptCount val="2"/>
                <c:pt idx="0">
                  <c:v>TAK</c:v>
                </c:pt>
                <c:pt idx="1">
                  <c:v>NIE</c:v>
                </c:pt>
              </c:strCache>
            </c:strRef>
          </c:cat>
          <c:val>
            <c:numRef>
              <c:f>Arkusz1!$B$2:$B$3</c:f>
              <c:numCache>
                <c:formatCode>General</c:formatCode>
                <c:ptCount val="2"/>
                <c:pt idx="0" formatCode="0%">
                  <c:v>1</c:v>
                </c:pt>
                <c:pt idx="1">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TAK</c:v>
                </c:pt>
                <c:pt idx="1">
                  <c:v>NIE</c:v>
                </c:pt>
                <c:pt idx="2">
                  <c:v>brak odp.</c:v>
                </c:pt>
              </c:strCache>
            </c:strRef>
          </c:cat>
          <c:val>
            <c:numRef>
              <c:f>Arkusz1!$B$2:$B$4</c:f>
              <c:numCache>
                <c:formatCode>0%</c:formatCode>
                <c:ptCount val="3"/>
                <c:pt idx="0">
                  <c:v>0.55000000000000004</c:v>
                </c:pt>
                <c:pt idx="1">
                  <c:v>0.4</c:v>
                </c:pt>
                <c:pt idx="2">
                  <c:v>0.05</c:v>
                </c:pt>
              </c:numCache>
            </c:numRef>
          </c:val>
        </c:ser>
        <c:dLbls>
          <c:showLegendKey val="0"/>
          <c:showVal val="0"/>
          <c:showCatName val="0"/>
          <c:showSerName val="0"/>
          <c:showPercent val="0"/>
          <c:showBubbleSize val="0"/>
        </c:dLbls>
        <c:gapWidth val="150"/>
        <c:axId val="298798080"/>
        <c:axId val="298803968"/>
      </c:barChart>
      <c:catAx>
        <c:axId val="298798080"/>
        <c:scaling>
          <c:orientation val="minMax"/>
        </c:scaling>
        <c:delete val="0"/>
        <c:axPos val="b"/>
        <c:majorTickMark val="out"/>
        <c:minorTickMark val="none"/>
        <c:tickLblPos val="nextTo"/>
        <c:crossAx val="298803968"/>
        <c:crosses val="autoZero"/>
        <c:auto val="1"/>
        <c:lblAlgn val="ctr"/>
        <c:lblOffset val="100"/>
        <c:noMultiLvlLbl val="0"/>
      </c:catAx>
      <c:valAx>
        <c:axId val="298803968"/>
        <c:scaling>
          <c:orientation val="minMax"/>
        </c:scaling>
        <c:delete val="0"/>
        <c:axPos val="l"/>
        <c:majorGridlines/>
        <c:numFmt formatCode="0%" sourceLinked="1"/>
        <c:majorTickMark val="out"/>
        <c:minorTickMark val="none"/>
        <c:tickLblPos val="nextTo"/>
        <c:crossAx val="298798080"/>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TAK</c:v>
                </c:pt>
                <c:pt idx="1">
                  <c:v>NIE</c:v>
                </c:pt>
                <c:pt idx="2">
                  <c:v>brak odp.</c:v>
                </c:pt>
              </c:strCache>
            </c:strRef>
          </c:cat>
          <c:val>
            <c:numRef>
              <c:f>Arkusz1!$B$2:$B$4</c:f>
              <c:numCache>
                <c:formatCode>0.00%</c:formatCode>
                <c:ptCount val="3"/>
                <c:pt idx="0">
                  <c:v>0.64259999999999995</c:v>
                </c:pt>
                <c:pt idx="1">
                  <c:v>0.28570000000000001</c:v>
                </c:pt>
                <c:pt idx="2">
                  <c:v>7.1400000000000005E-2</c:v>
                </c:pt>
              </c:numCache>
            </c:numRef>
          </c:val>
        </c:ser>
        <c:dLbls>
          <c:showLegendKey val="0"/>
          <c:showVal val="0"/>
          <c:showCatName val="0"/>
          <c:showSerName val="0"/>
          <c:showPercent val="0"/>
          <c:showBubbleSize val="0"/>
        </c:dLbls>
        <c:gapWidth val="150"/>
        <c:axId val="295137280"/>
        <c:axId val="295138816"/>
      </c:barChart>
      <c:catAx>
        <c:axId val="295137280"/>
        <c:scaling>
          <c:orientation val="minMax"/>
        </c:scaling>
        <c:delete val="0"/>
        <c:axPos val="b"/>
        <c:majorTickMark val="out"/>
        <c:minorTickMark val="none"/>
        <c:tickLblPos val="nextTo"/>
        <c:crossAx val="295138816"/>
        <c:crosses val="autoZero"/>
        <c:auto val="1"/>
        <c:lblAlgn val="ctr"/>
        <c:lblOffset val="100"/>
        <c:noMultiLvlLbl val="0"/>
      </c:catAx>
      <c:valAx>
        <c:axId val="295138816"/>
        <c:scaling>
          <c:orientation val="minMax"/>
        </c:scaling>
        <c:delete val="0"/>
        <c:axPos val="l"/>
        <c:majorGridlines/>
        <c:numFmt formatCode="0.00%" sourceLinked="1"/>
        <c:majorTickMark val="out"/>
        <c:minorTickMark val="none"/>
        <c:tickLblPos val="nextTo"/>
        <c:crossAx val="295137280"/>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Arkusz1!$A$2:$A$3</c:f>
              <c:strCache>
                <c:ptCount val="2"/>
                <c:pt idx="0">
                  <c:v>TAK</c:v>
                </c:pt>
                <c:pt idx="1">
                  <c:v>NIE</c:v>
                </c:pt>
              </c:strCache>
            </c:strRef>
          </c:cat>
          <c:val>
            <c:numRef>
              <c:f>Arkusz1!$B$2:$B$3</c:f>
              <c:numCache>
                <c:formatCode>0%</c:formatCode>
                <c:ptCount val="2"/>
                <c:pt idx="0">
                  <c:v>0.75</c:v>
                </c:pt>
                <c:pt idx="1">
                  <c:v>0.25</c:v>
                </c:pt>
              </c:numCache>
            </c:numRef>
          </c:val>
        </c:ser>
        <c:dLbls>
          <c:showLegendKey val="0"/>
          <c:showVal val="0"/>
          <c:showCatName val="0"/>
          <c:showSerName val="0"/>
          <c:showPercent val="0"/>
          <c:showBubbleSize val="0"/>
        </c:dLbls>
        <c:gapWidth val="150"/>
        <c:axId val="307270400"/>
        <c:axId val="307271936"/>
      </c:barChart>
      <c:catAx>
        <c:axId val="307270400"/>
        <c:scaling>
          <c:orientation val="minMax"/>
        </c:scaling>
        <c:delete val="0"/>
        <c:axPos val="b"/>
        <c:majorTickMark val="out"/>
        <c:minorTickMark val="none"/>
        <c:tickLblPos val="nextTo"/>
        <c:crossAx val="307271936"/>
        <c:crosses val="autoZero"/>
        <c:auto val="1"/>
        <c:lblAlgn val="ctr"/>
        <c:lblOffset val="100"/>
        <c:noMultiLvlLbl val="0"/>
      </c:catAx>
      <c:valAx>
        <c:axId val="307271936"/>
        <c:scaling>
          <c:orientation val="minMax"/>
        </c:scaling>
        <c:delete val="0"/>
        <c:axPos val="l"/>
        <c:majorGridlines/>
        <c:numFmt formatCode="0%" sourceLinked="1"/>
        <c:majorTickMark val="out"/>
        <c:minorTickMark val="none"/>
        <c:tickLblPos val="nextTo"/>
        <c:crossAx val="3072704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cat>
            <c:strRef>
              <c:f>Arkusz1!$A$2:$A$3</c:f>
              <c:strCache>
                <c:ptCount val="2"/>
                <c:pt idx="0">
                  <c:v>TAK</c:v>
                </c:pt>
                <c:pt idx="1">
                  <c:v>NIE</c:v>
                </c:pt>
              </c:strCache>
            </c:strRef>
          </c:cat>
          <c:val>
            <c:numRef>
              <c:f>Arkusz1!$B$2:$B$3</c:f>
              <c:numCache>
                <c:formatCode>General</c:formatCode>
                <c:ptCount val="2"/>
                <c:pt idx="0">
                  <c:v>100</c:v>
                </c:pt>
                <c:pt idx="1">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cat>
            <c:strRef>
              <c:f>Arkusz1!$A$2:$A$3</c:f>
              <c:strCache>
                <c:ptCount val="2"/>
                <c:pt idx="0">
                  <c:v>TAK</c:v>
                </c:pt>
                <c:pt idx="1">
                  <c:v>NIE</c:v>
                </c:pt>
              </c:strCache>
            </c:strRef>
          </c:cat>
          <c:val>
            <c:numRef>
              <c:f>Arkusz1!$B$2:$B$3</c:f>
              <c:numCache>
                <c:formatCode>General</c:formatCode>
                <c:ptCount val="2"/>
                <c:pt idx="0">
                  <c:v>95.85</c:v>
                </c:pt>
                <c:pt idx="1">
                  <c:v>4.16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Arkusz1!$A$2:$A$7</c:f>
              <c:strCache>
                <c:ptCount val="6"/>
                <c:pt idx="0">
                  <c:v>A</c:v>
                </c:pt>
                <c:pt idx="1">
                  <c:v>B</c:v>
                </c:pt>
                <c:pt idx="2">
                  <c:v>C</c:v>
                </c:pt>
                <c:pt idx="3">
                  <c:v>D</c:v>
                </c:pt>
                <c:pt idx="4">
                  <c:v>E</c:v>
                </c:pt>
                <c:pt idx="5">
                  <c:v>F</c:v>
                </c:pt>
              </c:strCache>
            </c:strRef>
          </c:cat>
          <c:val>
            <c:numRef>
              <c:f>Arkusz1!$B$2:$B$7</c:f>
              <c:numCache>
                <c:formatCode>General</c:formatCode>
                <c:ptCount val="6"/>
                <c:pt idx="0">
                  <c:v>12</c:v>
                </c:pt>
                <c:pt idx="1">
                  <c:v>16</c:v>
                </c:pt>
                <c:pt idx="2">
                  <c:v>15</c:v>
                </c:pt>
                <c:pt idx="3">
                  <c:v>15</c:v>
                </c:pt>
                <c:pt idx="4">
                  <c:v>22</c:v>
                </c:pt>
                <c:pt idx="5">
                  <c:v>19</c:v>
                </c:pt>
              </c:numCache>
            </c:numRef>
          </c:val>
        </c:ser>
        <c:dLbls>
          <c:showLegendKey val="0"/>
          <c:showVal val="0"/>
          <c:showCatName val="0"/>
          <c:showSerName val="0"/>
          <c:showPercent val="0"/>
          <c:showBubbleSize val="0"/>
        </c:dLbls>
        <c:gapWidth val="150"/>
        <c:axId val="149446016"/>
        <c:axId val="149447808"/>
      </c:barChart>
      <c:catAx>
        <c:axId val="149446016"/>
        <c:scaling>
          <c:orientation val="minMax"/>
        </c:scaling>
        <c:delete val="0"/>
        <c:axPos val="b"/>
        <c:majorTickMark val="out"/>
        <c:minorTickMark val="none"/>
        <c:tickLblPos val="nextTo"/>
        <c:crossAx val="149447808"/>
        <c:crosses val="autoZero"/>
        <c:auto val="1"/>
        <c:lblAlgn val="ctr"/>
        <c:lblOffset val="100"/>
        <c:noMultiLvlLbl val="0"/>
      </c:catAx>
      <c:valAx>
        <c:axId val="149447808"/>
        <c:scaling>
          <c:orientation val="minMax"/>
        </c:scaling>
        <c:delete val="0"/>
        <c:axPos val="l"/>
        <c:majorGridlines/>
        <c:numFmt formatCode="General" sourceLinked="1"/>
        <c:majorTickMark val="out"/>
        <c:minorTickMark val="none"/>
        <c:tickLblPos val="nextTo"/>
        <c:crossAx val="14944601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Arkusz1!$A$2:$A$11</c:f>
              <c:strCache>
                <c:ptCount val="10"/>
                <c:pt idx="0">
                  <c:v>A</c:v>
                </c:pt>
                <c:pt idx="1">
                  <c:v>B</c:v>
                </c:pt>
                <c:pt idx="2">
                  <c:v>C</c:v>
                </c:pt>
                <c:pt idx="3">
                  <c:v>D</c:v>
                </c:pt>
                <c:pt idx="4">
                  <c:v>E</c:v>
                </c:pt>
                <c:pt idx="5">
                  <c:v>F</c:v>
                </c:pt>
                <c:pt idx="6">
                  <c:v>G</c:v>
                </c:pt>
                <c:pt idx="7">
                  <c:v>H</c:v>
                </c:pt>
                <c:pt idx="8">
                  <c:v>I</c:v>
                </c:pt>
                <c:pt idx="9">
                  <c:v>J</c:v>
                </c:pt>
              </c:strCache>
            </c:strRef>
          </c:cat>
          <c:val>
            <c:numRef>
              <c:f>Arkusz1!$B$2:$B$11</c:f>
              <c:numCache>
                <c:formatCode>General</c:formatCode>
                <c:ptCount val="10"/>
                <c:pt idx="0">
                  <c:v>21</c:v>
                </c:pt>
                <c:pt idx="1">
                  <c:v>24</c:v>
                </c:pt>
                <c:pt idx="2">
                  <c:v>24</c:v>
                </c:pt>
                <c:pt idx="3">
                  <c:v>23</c:v>
                </c:pt>
                <c:pt idx="4">
                  <c:v>23</c:v>
                </c:pt>
                <c:pt idx="5">
                  <c:v>21</c:v>
                </c:pt>
                <c:pt idx="6">
                  <c:v>22</c:v>
                </c:pt>
                <c:pt idx="7">
                  <c:v>20</c:v>
                </c:pt>
                <c:pt idx="8">
                  <c:v>23</c:v>
                </c:pt>
              </c:numCache>
            </c:numRef>
          </c:val>
        </c:ser>
        <c:dLbls>
          <c:showLegendKey val="0"/>
          <c:showVal val="0"/>
          <c:showCatName val="0"/>
          <c:showSerName val="0"/>
          <c:showPercent val="0"/>
          <c:showBubbleSize val="0"/>
        </c:dLbls>
        <c:gapWidth val="150"/>
        <c:axId val="155468160"/>
        <c:axId val="155469696"/>
      </c:barChart>
      <c:catAx>
        <c:axId val="155468160"/>
        <c:scaling>
          <c:orientation val="minMax"/>
        </c:scaling>
        <c:delete val="0"/>
        <c:axPos val="b"/>
        <c:majorTickMark val="out"/>
        <c:minorTickMark val="none"/>
        <c:tickLblPos val="nextTo"/>
        <c:crossAx val="155469696"/>
        <c:crosses val="autoZero"/>
        <c:auto val="1"/>
        <c:lblAlgn val="ctr"/>
        <c:lblOffset val="100"/>
        <c:noMultiLvlLbl val="0"/>
      </c:catAx>
      <c:valAx>
        <c:axId val="155469696"/>
        <c:scaling>
          <c:orientation val="minMax"/>
        </c:scaling>
        <c:delete val="0"/>
        <c:axPos val="l"/>
        <c:majorGridlines/>
        <c:numFmt formatCode="General" sourceLinked="1"/>
        <c:majorTickMark val="out"/>
        <c:minorTickMark val="none"/>
        <c:tickLblPos val="nextTo"/>
        <c:crossAx val="15546816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Arkusz1!$A$2:$A$5</c:f>
              <c:strCache>
                <c:ptCount val="4"/>
                <c:pt idx="0">
                  <c:v>A</c:v>
                </c:pt>
                <c:pt idx="1">
                  <c:v>B</c:v>
                </c:pt>
                <c:pt idx="2">
                  <c:v>C</c:v>
                </c:pt>
                <c:pt idx="3">
                  <c:v>D</c:v>
                </c:pt>
              </c:strCache>
            </c:strRef>
          </c:cat>
          <c:val>
            <c:numRef>
              <c:f>Arkusz1!$B$2:$B$5</c:f>
              <c:numCache>
                <c:formatCode>General</c:formatCode>
                <c:ptCount val="4"/>
                <c:pt idx="0">
                  <c:v>9</c:v>
                </c:pt>
                <c:pt idx="1">
                  <c:v>1</c:v>
                </c:pt>
                <c:pt idx="2">
                  <c:v>0</c:v>
                </c:pt>
                <c:pt idx="3">
                  <c:v>0</c:v>
                </c:pt>
              </c:numCache>
            </c:numRef>
          </c:val>
        </c:ser>
        <c:dLbls>
          <c:showLegendKey val="0"/>
          <c:showVal val="0"/>
          <c:showCatName val="0"/>
          <c:showSerName val="0"/>
          <c:showPercent val="0"/>
          <c:showBubbleSize val="0"/>
        </c:dLbls>
        <c:gapWidth val="150"/>
        <c:axId val="155477888"/>
        <c:axId val="155479424"/>
      </c:barChart>
      <c:catAx>
        <c:axId val="155477888"/>
        <c:scaling>
          <c:orientation val="minMax"/>
        </c:scaling>
        <c:delete val="0"/>
        <c:axPos val="b"/>
        <c:majorTickMark val="out"/>
        <c:minorTickMark val="none"/>
        <c:tickLblPos val="nextTo"/>
        <c:crossAx val="155479424"/>
        <c:crosses val="autoZero"/>
        <c:auto val="1"/>
        <c:lblAlgn val="ctr"/>
        <c:lblOffset val="100"/>
        <c:noMultiLvlLbl val="0"/>
      </c:catAx>
      <c:valAx>
        <c:axId val="155479424"/>
        <c:scaling>
          <c:orientation val="minMax"/>
        </c:scaling>
        <c:delete val="0"/>
        <c:axPos val="l"/>
        <c:majorGridlines/>
        <c:numFmt formatCode="General" sourceLinked="1"/>
        <c:majorTickMark val="out"/>
        <c:minorTickMark val="none"/>
        <c:tickLblPos val="nextTo"/>
        <c:crossAx val="15547788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cat>
            <c:strRef>
              <c:f>Arkusz1!$A$2:$A$3</c:f>
              <c:strCache>
                <c:ptCount val="2"/>
                <c:pt idx="0">
                  <c:v>TAK</c:v>
                </c:pt>
                <c:pt idx="1">
                  <c:v>NIE</c:v>
                </c:pt>
              </c:strCache>
            </c:strRef>
          </c:cat>
          <c:val>
            <c:numRef>
              <c:f>Arkusz1!$B$2:$B$3</c:f>
              <c:numCache>
                <c:formatCode>General</c:formatCode>
                <c:ptCount val="2"/>
                <c:pt idx="0">
                  <c:v>100</c:v>
                </c:pt>
                <c:pt idx="1">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75F6-84DE-49A3-B7EF-6D5CCC27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7048</Words>
  <Characters>42294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Stara Slupia</dc:creator>
  <cp:lastModifiedBy>SP Stara Slupia</cp:lastModifiedBy>
  <cp:revision>45</cp:revision>
  <cp:lastPrinted>2016-06-29T07:10:00Z</cp:lastPrinted>
  <dcterms:created xsi:type="dcterms:W3CDTF">2016-05-10T06:13:00Z</dcterms:created>
  <dcterms:modified xsi:type="dcterms:W3CDTF">2016-06-29T07:12:00Z</dcterms:modified>
</cp:coreProperties>
</file>