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4DA7" w14:textId="77777777" w:rsidR="00D65358" w:rsidRDefault="00D65358" w:rsidP="00D65358">
      <w:pPr>
        <w:jc w:val="right"/>
      </w:pPr>
      <w:r>
        <w:t>Stara Słupia, dnia ………………..</w:t>
      </w:r>
    </w:p>
    <w:p w14:paraId="5A5108CA" w14:textId="706525C8" w:rsidR="00AB2002" w:rsidRDefault="00AB1994" w:rsidP="00AB2002">
      <w:pPr>
        <w:pStyle w:val="Nagwek1"/>
        <w:jc w:val="center"/>
      </w:pPr>
      <w:r>
        <w:t>Zapytanie ofertowe</w:t>
      </w:r>
    </w:p>
    <w:p w14:paraId="5CAEE435" w14:textId="0762F560" w:rsidR="008D48D1" w:rsidRPr="004D0DF9" w:rsidRDefault="00217DEB" w:rsidP="004D0DF9">
      <w:pPr>
        <w:pStyle w:val="Bezodstpw"/>
        <w:rPr>
          <w:b/>
        </w:rPr>
      </w:pPr>
      <w:r w:rsidRPr="004D0DF9">
        <w:rPr>
          <w:b/>
        </w:rPr>
        <w:t>Na zadanie pn.</w:t>
      </w:r>
      <w:r w:rsidR="00AF666E" w:rsidRPr="004D0DF9">
        <w:rPr>
          <w:b/>
        </w:rPr>
        <w:t xml:space="preserve">: </w:t>
      </w:r>
      <w:r w:rsidRPr="004D0DF9">
        <w:rPr>
          <w:b/>
        </w:rPr>
        <w:t>„</w:t>
      </w:r>
      <w:r w:rsidR="00AF666E" w:rsidRPr="004D0DF9">
        <w:rPr>
          <w:b/>
        </w:rPr>
        <w:t>Budowa boiska wielofunkcyjnego przy Szkole Podstawowej w Starej Słupi”</w:t>
      </w:r>
      <w:r w:rsidRPr="004D0DF9">
        <w:rPr>
          <w:b/>
        </w:rPr>
        <w:t>.</w:t>
      </w:r>
    </w:p>
    <w:p w14:paraId="75525127" w14:textId="03659754" w:rsidR="004D0DF9" w:rsidRPr="004D0DF9" w:rsidRDefault="004D0DF9" w:rsidP="004D0DF9">
      <w:pPr>
        <w:pStyle w:val="Bezodstpw"/>
        <w:rPr>
          <w:b/>
        </w:rPr>
      </w:pPr>
      <w:r>
        <w:rPr>
          <w:b/>
        </w:rPr>
        <w:t xml:space="preserve">- </w:t>
      </w:r>
      <w:r w:rsidRPr="004D0DF9">
        <w:rPr>
          <w:b/>
        </w:rPr>
        <w:t>wykonanie dodatkowych zadań/robót budowlanych</w:t>
      </w:r>
      <w:r>
        <w:rPr>
          <w:b/>
        </w:rPr>
        <w:t>.</w:t>
      </w:r>
    </w:p>
    <w:p w14:paraId="71CB063F" w14:textId="010BED77" w:rsidR="00AB2002" w:rsidRPr="00AF1E72" w:rsidRDefault="00AB1994" w:rsidP="000B57F1">
      <w:pPr>
        <w:pStyle w:val="Nagwek2"/>
        <w:numPr>
          <w:ilvl w:val="0"/>
          <w:numId w:val="10"/>
        </w:numPr>
        <w:rPr>
          <w:b/>
        </w:rPr>
      </w:pPr>
      <w:r w:rsidRPr="00AF1E72">
        <w:rPr>
          <w:b/>
        </w:rPr>
        <w:t>Zamawiający</w:t>
      </w:r>
      <w:r w:rsidR="00AB2002" w:rsidRPr="00AF1E72">
        <w:rPr>
          <w:b/>
        </w:rPr>
        <w:t>:</w:t>
      </w:r>
    </w:p>
    <w:p w14:paraId="5579D327" w14:textId="17347711" w:rsidR="00D65358" w:rsidRDefault="00AF666E" w:rsidP="00D65358">
      <w:pPr>
        <w:jc w:val="both"/>
      </w:pPr>
      <w:r>
        <w:t>Stowarzyszenie na rzecz rozwoju oświaty w Starej Słupi – „Szklany Dom”, z siedzibą: 26-006 Nowa Słupia, Stara Słupia 78, NIP: 6572906673, REGON: 260589273, reprezentowan</w:t>
      </w:r>
      <w:r w:rsidR="00214A8E">
        <w:t>e</w:t>
      </w:r>
      <w:r>
        <w:t xml:space="preserve"> przez Andrzeja </w:t>
      </w:r>
      <w:proofErr w:type="spellStart"/>
      <w:r>
        <w:t>Lauko</w:t>
      </w:r>
      <w:proofErr w:type="spellEnd"/>
      <w:r>
        <w:t xml:space="preserve"> – Prezes</w:t>
      </w:r>
      <w:r w:rsidR="00214A8E">
        <w:t>a Zarządu i Annę</w:t>
      </w:r>
      <w:r>
        <w:t xml:space="preserve"> </w:t>
      </w:r>
      <w:proofErr w:type="spellStart"/>
      <w:r>
        <w:t>Majzel</w:t>
      </w:r>
      <w:proofErr w:type="spellEnd"/>
      <w:r>
        <w:t xml:space="preserve"> – Wiceprezes Zarządu</w:t>
      </w:r>
      <w:r w:rsidR="00D65358">
        <w:t>, zwanym dalej zamawiającym,</w:t>
      </w:r>
    </w:p>
    <w:p w14:paraId="2AB89D54" w14:textId="144C74AE" w:rsidR="00AB2002" w:rsidRPr="00AF1E72" w:rsidRDefault="00AB1994" w:rsidP="000B57F1">
      <w:pPr>
        <w:pStyle w:val="Nagwek2"/>
        <w:numPr>
          <w:ilvl w:val="0"/>
          <w:numId w:val="10"/>
        </w:numPr>
        <w:rPr>
          <w:rFonts w:cstheme="minorHAnsi"/>
          <w:b/>
        </w:rPr>
      </w:pPr>
      <w:r w:rsidRPr="00AF1E72">
        <w:rPr>
          <w:b/>
        </w:rPr>
        <w:t>Informacje o finansowaniu</w:t>
      </w:r>
    </w:p>
    <w:p w14:paraId="4791281C" w14:textId="65CD4A52" w:rsidR="001931EA" w:rsidRPr="00AF1E72" w:rsidRDefault="00D65358" w:rsidP="00D65358">
      <w:pPr>
        <w:jc w:val="both"/>
      </w:pPr>
      <w:r w:rsidRPr="00AF1E72">
        <w:t xml:space="preserve">Przedmiot zapytania </w:t>
      </w:r>
      <w:r w:rsidR="001931EA" w:rsidRPr="00AF1E72">
        <w:t>dofinansowany jest na podstawie umowy nr 2020/0244/11136/</w:t>
      </w:r>
      <w:proofErr w:type="spellStart"/>
      <w:r w:rsidR="001931EA" w:rsidRPr="00AF1E72">
        <w:t>SubA</w:t>
      </w:r>
      <w:proofErr w:type="spellEnd"/>
      <w:r w:rsidR="001931EA" w:rsidRPr="00AF1E72">
        <w:t xml:space="preserve">/DIS/SP </w:t>
      </w:r>
      <w:r w:rsidR="003310D7" w:rsidRPr="00AF1E72">
        <w:br/>
      </w:r>
      <w:r w:rsidR="001931EA" w:rsidRPr="00AF1E72">
        <w:t>ze środków Funduszu Rozwoju Kultury Fizycznej zadania inwestycyjnego w ramach Programu Sportowa Polska – program Rozwoju Lokalnej Infrastruktury Sportowej – Edycja 2020, oraz ze środków budżetu Gminy Nowa Słupia.</w:t>
      </w:r>
    </w:p>
    <w:p w14:paraId="3C224FD8" w14:textId="0E797635" w:rsidR="00AB1994" w:rsidRPr="00AF1E72" w:rsidRDefault="00AB1994" w:rsidP="000B57F1">
      <w:pPr>
        <w:pStyle w:val="Nagwek2"/>
        <w:numPr>
          <w:ilvl w:val="0"/>
          <w:numId w:val="10"/>
        </w:numPr>
        <w:rPr>
          <w:b/>
        </w:rPr>
      </w:pPr>
      <w:r w:rsidRPr="00AF1E72">
        <w:rPr>
          <w:b/>
        </w:rPr>
        <w:t>Tryb realizacji zamówienia</w:t>
      </w:r>
    </w:p>
    <w:p w14:paraId="72727C25" w14:textId="5247FEF8" w:rsidR="00AB1994" w:rsidRPr="00DB20FB" w:rsidRDefault="00AB1994" w:rsidP="00AB1994">
      <w:pPr>
        <w:pStyle w:val="Akapitzlist"/>
        <w:numPr>
          <w:ilvl w:val="1"/>
          <w:numId w:val="8"/>
        </w:numPr>
        <w:jc w:val="both"/>
      </w:pPr>
      <w:r>
        <w:t xml:space="preserve">Zamówienie realizowane jest z wyłączeniem stosowania przepisów ustawy Prawo </w:t>
      </w:r>
      <w:r w:rsidRPr="00DB20FB">
        <w:t>zamówień publicznych.</w:t>
      </w:r>
    </w:p>
    <w:p w14:paraId="1C7A1F02" w14:textId="5FCCEC9E" w:rsidR="00AB1994" w:rsidRPr="00DB20FB" w:rsidRDefault="00AB1994" w:rsidP="00AB1994">
      <w:pPr>
        <w:pStyle w:val="Akapitzlist"/>
        <w:numPr>
          <w:ilvl w:val="1"/>
          <w:numId w:val="8"/>
        </w:numPr>
        <w:jc w:val="both"/>
      </w:pPr>
      <w:r w:rsidRPr="00DB20FB">
        <w:t xml:space="preserve">Zamówienie realizowane jest w trybie zapytania ofertowego. Zamawiający zwraca się do potencjalnych wykonawców z </w:t>
      </w:r>
      <w:r w:rsidR="006C1383" w:rsidRPr="00DB20FB">
        <w:t>zaproszeniem do składania ofert oraz zamieszcza zapytanie ofertowe na swojej stronie internetowej.</w:t>
      </w:r>
    </w:p>
    <w:p w14:paraId="2F0D4B82" w14:textId="11601BB9" w:rsidR="00AB1994" w:rsidRDefault="00AB1994" w:rsidP="002F1A48">
      <w:pPr>
        <w:pStyle w:val="Akapitzlist"/>
        <w:numPr>
          <w:ilvl w:val="1"/>
          <w:numId w:val="8"/>
        </w:numPr>
        <w:spacing w:after="0"/>
        <w:jc w:val="both"/>
      </w:pPr>
      <w:r w:rsidRPr="00DB20FB">
        <w:t>Procedura ma na celu dochowanie zasad uczciwej konkurencji, równego</w:t>
      </w:r>
      <w:r>
        <w:t xml:space="preserve"> traktowania wykonawców, proporcjonalności, przejrzystości i efektywności wydatkowania środków publicznych.</w:t>
      </w:r>
    </w:p>
    <w:p w14:paraId="41BE1FA1" w14:textId="47882AE4" w:rsidR="000B57F1" w:rsidRPr="00AF1E72" w:rsidRDefault="000B57F1" w:rsidP="000B57F1">
      <w:pPr>
        <w:pStyle w:val="Nagwek2"/>
        <w:numPr>
          <w:ilvl w:val="0"/>
          <w:numId w:val="10"/>
        </w:numPr>
        <w:rPr>
          <w:b/>
        </w:rPr>
      </w:pPr>
      <w:r w:rsidRPr="00AF1E72">
        <w:rPr>
          <w:b/>
        </w:rPr>
        <w:t>Zakres wykluczenia z postępowania</w:t>
      </w:r>
      <w:r w:rsidR="00C442CD" w:rsidRPr="00AF1E72">
        <w:rPr>
          <w:b/>
        </w:rPr>
        <w:t xml:space="preserve"> oraz warunki udziału.</w:t>
      </w:r>
    </w:p>
    <w:p w14:paraId="287EFABD" w14:textId="77777777" w:rsidR="000410B7" w:rsidRPr="000410B7" w:rsidRDefault="00C442CD" w:rsidP="000410B7">
      <w:pPr>
        <w:jc w:val="both"/>
        <w:rPr>
          <w:color w:val="1F3864" w:themeColor="accent1" w:themeShade="80"/>
        </w:rPr>
      </w:pPr>
      <w:r w:rsidRPr="000410B7">
        <w:rPr>
          <w:color w:val="1F3864" w:themeColor="accent1" w:themeShade="80"/>
        </w:rPr>
        <w:t xml:space="preserve">4.1 Podstawy wykluczenia: </w:t>
      </w:r>
    </w:p>
    <w:p w14:paraId="21FE0346" w14:textId="0FA90D59" w:rsidR="000410B7" w:rsidRPr="000410B7" w:rsidRDefault="000B57F1" w:rsidP="000410B7">
      <w:pPr>
        <w:jc w:val="both"/>
        <w:rPr>
          <w:rFonts w:ascii="Calibri" w:hAnsi="Calibri" w:cs="Arial"/>
          <w:i/>
          <w:color w:val="000000" w:themeColor="text1"/>
        </w:rPr>
      </w:pPr>
      <w:r>
        <w:t xml:space="preserve">Zamówienie nie może zostać udzielone podmiotowi, który jest powiązany </w:t>
      </w:r>
      <w:r w:rsidRPr="000410B7">
        <w:rPr>
          <w:color w:val="000000" w:themeColor="text1"/>
        </w:rPr>
        <w:t xml:space="preserve">z Zamawiającym osobowo lub kapitałowo. </w:t>
      </w:r>
      <w:r w:rsidR="000410B7" w:rsidRPr="000410B7">
        <w:rPr>
          <w:rFonts w:ascii="Calibri" w:hAnsi="Calibri" w:cs="Arial"/>
          <w:i/>
          <w:color w:val="000000" w:themeColor="text1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3310D7">
        <w:rPr>
          <w:rFonts w:ascii="Calibri" w:hAnsi="Calibri" w:cs="Arial"/>
          <w:i/>
          <w:color w:val="000000" w:themeColor="text1"/>
        </w:rPr>
        <w:br/>
      </w:r>
      <w:r w:rsidR="000410B7" w:rsidRPr="000410B7">
        <w:rPr>
          <w:rFonts w:ascii="Calibri" w:hAnsi="Calibri" w:cs="Arial"/>
          <w:i/>
          <w:color w:val="000000" w:themeColor="text1"/>
        </w:rPr>
        <w:t xml:space="preserve">i przeprowadzeniem procedury wyboru wykonawcy a wykonawcą, polegające w szczególności na: </w:t>
      </w:r>
    </w:p>
    <w:p w14:paraId="28D0492E" w14:textId="77777777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 xml:space="preserve">uczestniczeniu w spółce jako wspólnik spółki cywilnej lub spółki osobowej, </w:t>
      </w:r>
    </w:p>
    <w:p w14:paraId="59943EC1" w14:textId="77777777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 xml:space="preserve">posiadaniu co najmniej 10% udziałów lub akcji, o ile niższy próg nie wynika z przepisów prawa, </w:t>
      </w:r>
    </w:p>
    <w:p w14:paraId="2738522C" w14:textId="77777777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6B53694" w14:textId="75238799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 xml:space="preserve">pozostawaniu w związku małżeńskim, w stosunku pokrewieństwa lub powinowactwa </w:t>
      </w:r>
      <w:r w:rsidR="00DB20FB">
        <w:rPr>
          <w:rFonts w:ascii="Calibri" w:hAnsi="Calibri" w:cs="Arial"/>
          <w:i/>
          <w:color w:val="000000" w:themeColor="text1"/>
          <w:sz w:val="22"/>
          <w:szCs w:val="22"/>
        </w:rPr>
        <w:br/>
      </w: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14:paraId="60FBA860" w14:textId="77777777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31775832" w14:textId="77777777" w:rsidR="000410B7" w:rsidRPr="000410B7" w:rsidRDefault="000410B7" w:rsidP="000410B7">
      <w:pPr>
        <w:pStyle w:val="NormalnyWeb"/>
        <w:numPr>
          <w:ilvl w:val="0"/>
          <w:numId w:val="35"/>
        </w:numPr>
        <w:spacing w:before="0" w:after="0"/>
        <w:ind w:left="1134" w:hanging="283"/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0410B7">
        <w:rPr>
          <w:rFonts w:ascii="Calibri" w:hAnsi="Calibri" w:cs="Arial"/>
          <w:i/>
          <w:color w:val="000000" w:themeColor="text1"/>
          <w:sz w:val="22"/>
          <w:szCs w:val="22"/>
        </w:rPr>
        <w:lastRenderedPageBreak/>
        <w:t>pozostawaniu z wykonawcą w takim stosunku prawnym lub faktycznym, że może to budzić uzasadnione wątpliwości co do bezstronności.</w:t>
      </w:r>
    </w:p>
    <w:p w14:paraId="57D7240E" w14:textId="77777777" w:rsidR="000B57F1" w:rsidRDefault="000B57F1" w:rsidP="000B57F1">
      <w:pPr>
        <w:jc w:val="both"/>
      </w:pPr>
      <w:r>
        <w:t>W związku z powyższym, zamówienie nie może zostać udzielone podmiotom powiązanym</w:t>
      </w:r>
      <w:r>
        <w:br/>
        <w:t xml:space="preserve">z Zamawiającym. Oferta powiązanego wykonawcy będzie odrzucona. Brak powiązań będzie weryfikowany </w:t>
      </w:r>
      <w:r w:rsidRPr="000410B7">
        <w:t>na podstawie oświadczenia o braku powiązań</w:t>
      </w:r>
      <w:r>
        <w:t xml:space="preserve"> z Zamawiającym (część formularza oferty) na zasadzie spełnia/nie spełnia.</w:t>
      </w:r>
    </w:p>
    <w:p w14:paraId="42EC317F" w14:textId="77777777" w:rsidR="00691FDB" w:rsidRPr="00AF1E72" w:rsidRDefault="00C442CD" w:rsidP="00C442CD">
      <w:pPr>
        <w:pStyle w:val="Bezodstpw"/>
        <w:spacing w:before="240"/>
        <w:jc w:val="both"/>
        <w:rPr>
          <w:color w:val="1F3864" w:themeColor="accent1" w:themeShade="80"/>
        </w:rPr>
      </w:pPr>
      <w:r w:rsidRPr="00AF1E72">
        <w:rPr>
          <w:color w:val="1F3864" w:themeColor="accent1" w:themeShade="80"/>
        </w:rPr>
        <w:t xml:space="preserve">4.2 Warunki udziału w postepowaniu: </w:t>
      </w:r>
    </w:p>
    <w:p w14:paraId="2BA2012F" w14:textId="6C17F141" w:rsidR="00C442CD" w:rsidRPr="000410B7" w:rsidRDefault="000410B7" w:rsidP="00C442CD">
      <w:pPr>
        <w:pStyle w:val="Bezodstpw"/>
        <w:spacing w:before="240"/>
        <w:jc w:val="both"/>
        <w:rPr>
          <w:color w:val="FF0000"/>
        </w:rPr>
      </w:pPr>
      <w:r>
        <w:t xml:space="preserve">Zamówienie nie może zostać udzielone podmiotowi, który  </w:t>
      </w:r>
    </w:p>
    <w:p w14:paraId="01142765" w14:textId="617A5846" w:rsidR="00C442CD" w:rsidRPr="003310D7" w:rsidRDefault="00C442CD" w:rsidP="00C442CD">
      <w:pPr>
        <w:pStyle w:val="Bezodstpw"/>
        <w:numPr>
          <w:ilvl w:val="0"/>
          <w:numId w:val="31"/>
        </w:numPr>
        <w:jc w:val="both"/>
        <w:rPr>
          <w:color w:val="000000" w:themeColor="text1"/>
        </w:rPr>
      </w:pPr>
      <w:r w:rsidRPr="003310D7">
        <w:rPr>
          <w:color w:val="000000" w:themeColor="text1"/>
        </w:rPr>
        <w:t>dysponuje lub będzie dysp</w:t>
      </w:r>
      <w:r w:rsidR="000410B7" w:rsidRPr="003310D7">
        <w:rPr>
          <w:color w:val="000000" w:themeColor="text1"/>
        </w:rPr>
        <w:t xml:space="preserve">onować niezbędnymi narzędziami </w:t>
      </w:r>
      <w:r w:rsidRPr="003310D7">
        <w:rPr>
          <w:color w:val="000000" w:themeColor="text1"/>
        </w:rPr>
        <w:t>i urządz</w:t>
      </w:r>
      <w:r w:rsidR="000410B7" w:rsidRPr="003310D7">
        <w:rPr>
          <w:color w:val="000000" w:themeColor="text1"/>
        </w:rPr>
        <w:t xml:space="preserve">eniami do wykonania zamówienia  w tym </w:t>
      </w:r>
      <w:r w:rsidRPr="003310D7">
        <w:rPr>
          <w:color w:val="000000" w:themeColor="text1"/>
        </w:rPr>
        <w:t xml:space="preserve">sprzętem i transportem, </w:t>
      </w:r>
    </w:p>
    <w:p w14:paraId="7D6A5808" w14:textId="25709BDB" w:rsidR="00C442CD" w:rsidRPr="003310D7" w:rsidRDefault="00C442CD" w:rsidP="000B57F1">
      <w:pPr>
        <w:pStyle w:val="Bezodstpw"/>
        <w:numPr>
          <w:ilvl w:val="0"/>
          <w:numId w:val="31"/>
        </w:numPr>
        <w:jc w:val="both"/>
        <w:rPr>
          <w:color w:val="000000" w:themeColor="text1"/>
        </w:rPr>
      </w:pPr>
      <w:r w:rsidRPr="003310D7">
        <w:rPr>
          <w:color w:val="000000" w:themeColor="text1"/>
        </w:rPr>
        <w:t xml:space="preserve">dysponuje lub ma możliwość dysponowania osobami zdolnymi do wykonania zamówienia, </w:t>
      </w:r>
      <w:r w:rsidRPr="003310D7">
        <w:rPr>
          <w:color w:val="000000" w:themeColor="text1"/>
        </w:rPr>
        <w:br/>
        <w:t xml:space="preserve">tj.: kierownikiem budowy posiadającym uprawnienia budowlane do kierowania robotami budowlanymi w specjalności budowlanej wydanymi zgodnie z przepisami ustawy z dnia </w:t>
      </w:r>
      <w:r w:rsidR="003310D7" w:rsidRPr="003310D7">
        <w:rPr>
          <w:color w:val="000000" w:themeColor="text1"/>
        </w:rPr>
        <w:br/>
      </w:r>
      <w:r w:rsidRPr="003310D7">
        <w:rPr>
          <w:color w:val="000000" w:themeColor="text1"/>
        </w:rPr>
        <w:t xml:space="preserve">07 lipca 1994 r. - Prawo budowlane oraz zgodnie z rozporządzeniem Ministra Infrastruktury </w:t>
      </w:r>
      <w:r w:rsidR="003310D7" w:rsidRPr="003310D7">
        <w:rPr>
          <w:color w:val="000000" w:themeColor="text1"/>
        </w:rPr>
        <w:br/>
      </w:r>
      <w:r w:rsidRPr="003310D7">
        <w:rPr>
          <w:color w:val="000000" w:themeColor="text1"/>
        </w:rPr>
        <w:t xml:space="preserve">i Rozwoju z dnia 11 września 2014 r. w sprawie samodzielnych funkcji technicznych </w:t>
      </w:r>
      <w:r w:rsidR="003310D7" w:rsidRPr="003310D7">
        <w:rPr>
          <w:color w:val="000000" w:themeColor="text1"/>
        </w:rPr>
        <w:br/>
      </w:r>
      <w:r w:rsidRPr="003310D7">
        <w:rPr>
          <w:color w:val="000000" w:themeColor="text1"/>
        </w:rPr>
        <w:t>w budownictwie (Dz.U.2014.1278) lub im odpowiadające uprawnienia budowlane, które zostały wydane na podstawie wcześniej obowiązujących przepisów.</w:t>
      </w:r>
    </w:p>
    <w:p w14:paraId="5BDBC739" w14:textId="1E4D2D32" w:rsidR="00FE0973" w:rsidRDefault="00FE0973" w:rsidP="00FE0973">
      <w:pPr>
        <w:jc w:val="both"/>
      </w:pPr>
      <w:r>
        <w:t xml:space="preserve">Powyższy warunek będzie weryfikowany </w:t>
      </w:r>
      <w:r w:rsidRPr="00FE0973">
        <w:t xml:space="preserve">na podstawie oświadczenia </w:t>
      </w:r>
      <w:r>
        <w:t>stanowiącego część formularza oferty na zasadzie spełnia/nie spełnia.</w:t>
      </w:r>
    </w:p>
    <w:p w14:paraId="7FAA699F" w14:textId="77777777" w:rsidR="00C70F8F" w:rsidRPr="00AF1E72" w:rsidRDefault="00C70F8F" w:rsidP="00C70F8F">
      <w:pPr>
        <w:pStyle w:val="Nagwek2"/>
        <w:numPr>
          <w:ilvl w:val="0"/>
          <w:numId w:val="2"/>
        </w:numPr>
        <w:rPr>
          <w:b/>
        </w:rPr>
      </w:pPr>
      <w:r w:rsidRPr="00AF1E72">
        <w:rPr>
          <w:b/>
        </w:rPr>
        <w:t>Informacje o składaniu ofert</w:t>
      </w:r>
    </w:p>
    <w:p w14:paraId="47A2FA50" w14:textId="42AED876" w:rsidR="00C70F8F" w:rsidRPr="00DB20FB" w:rsidRDefault="00C70F8F" w:rsidP="00C70F8F">
      <w:pPr>
        <w:pStyle w:val="Akapitzlist"/>
        <w:numPr>
          <w:ilvl w:val="1"/>
          <w:numId w:val="2"/>
        </w:numPr>
        <w:jc w:val="both"/>
        <w:rPr>
          <w:b/>
        </w:rPr>
      </w:pPr>
      <w:r w:rsidRPr="00DB20FB">
        <w:rPr>
          <w:b/>
        </w:rPr>
        <w:t xml:space="preserve">Okres składania ofert: od dnia </w:t>
      </w:r>
      <w:r w:rsidR="00BD13C4">
        <w:rPr>
          <w:b/>
        </w:rPr>
        <w:t>15.06</w:t>
      </w:r>
      <w:r w:rsidR="002D6422">
        <w:rPr>
          <w:b/>
        </w:rPr>
        <w:t>.2022</w:t>
      </w:r>
      <w:r w:rsidR="000A1406" w:rsidRPr="00DB20FB">
        <w:rPr>
          <w:b/>
        </w:rPr>
        <w:t>r.</w:t>
      </w:r>
      <w:r w:rsidR="00E828F2" w:rsidRPr="00DB20FB">
        <w:rPr>
          <w:b/>
        </w:rPr>
        <w:t xml:space="preserve"> </w:t>
      </w:r>
      <w:r w:rsidRPr="00DB20FB">
        <w:rPr>
          <w:b/>
        </w:rPr>
        <w:t xml:space="preserve">do dnia </w:t>
      </w:r>
      <w:r w:rsidR="00BD13C4">
        <w:rPr>
          <w:b/>
        </w:rPr>
        <w:t>24.06</w:t>
      </w:r>
      <w:r w:rsidR="002D6422">
        <w:rPr>
          <w:b/>
        </w:rPr>
        <w:t>.2022</w:t>
      </w:r>
      <w:r w:rsidR="000A1406" w:rsidRPr="00DB20FB">
        <w:rPr>
          <w:b/>
        </w:rPr>
        <w:t>r.</w:t>
      </w:r>
      <w:r w:rsidR="00EF1E50" w:rsidRPr="00DB20FB">
        <w:rPr>
          <w:b/>
        </w:rPr>
        <w:t xml:space="preserve"> (do godziny 12</w:t>
      </w:r>
      <w:r w:rsidRPr="00DB20FB">
        <w:rPr>
          <w:b/>
        </w:rPr>
        <w:t>:00).</w:t>
      </w:r>
    </w:p>
    <w:p w14:paraId="3FE86EDC" w14:textId="50A6EC80" w:rsidR="001A5835" w:rsidRPr="00DB20FB" w:rsidRDefault="00C70F8F" w:rsidP="00C70F8F">
      <w:pPr>
        <w:pStyle w:val="Akapitzlist"/>
        <w:numPr>
          <w:ilvl w:val="1"/>
          <w:numId w:val="2"/>
        </w:numPr>
        <w:jc w:val="both"/>
      </w:pPr>
      <w:r w:rsidRPr="00DB20FB">
        <w:t>Form</w:t>
      </w:r>
      <w:r w:rsidR="009A0280" w:rsidRPr="00DB20FB">
        <w:t>y</w:t>
      </w:r>
      <w:r w:rsidRPr="00DB20FB">
        <w:t xml:space="preserve"> składania ofert:</w:t>
      </w:r>
    </w:p>
    <w:p w14:paraId="5269AB26" w14:textId="5D45EC19" w:rsidR="00C70F8F" w:rsidRPr="00DB20FB" w:rsidRDefault="001A5835" w:rsidP="001A5835">
      <w:pPr>
        <w:pStyle w:val="Akapitzlist"/>
        <w:numPr>
          <w:ilvl w:val="2"/>
          <w:numId w:val="2"/>
        </w:numPr>
        <w:jc w:val="both"/>
      </w:pPr>
      <w:r w:rsidRPr="00DB20FB">
        <w:t xml:space="preserve"> O</w:t>
      </w:r>
      <w:r w:rsidR="00C70F8F" w:rsidRPr="00DB20FB">
        <w:t>ryginalne dokumenty w formie papierowej podpisane przez osoby upoważnione do reprezentowania wykonawcy (formularz oferty wraz z załącznikami)</w:t>
      </w:r>
      <w:r w:rsidR="009A0280" w:rsidRPr="00DB20FB">
        <w:t xml:space="preserve"> lub</w:t>
      </w:r>
      <w:r w:rsidR="00C70F8F" w:rsidRPr="00DB20FB">
        <w:t>.</w:t>
      </w:r>
    </w:p>
    <w:p w14:paraId="221043ED" w14:textId="596AE7FD" w:rsidR="001A5835" w:rsidRPr="00DB20FB" w:rsidRDefault="001A5835" w:rsidP="001A5835">
      <w:pPr>
        <w:pStyle w:val="Akapitzlist"/>
        <w:numPr>
          <w:ilvl w:val="2"/>
          <w:numId w:val="2"/>
        </w:numPr>
        <w:jc w:val="both"/>
      </w:pPr>
      <w:r w:rsidRPr="00DB20FB">
        <w:t xml:space="preserve"> Skan podpisanej i opatrzonej pieczęciami oferty (formularz oferty wraz z załącznikami),</w:t>
      </w:r>
      <w:r w:rsidR="000A1406" w:rsidRPr="00DB20FB">
        <w:t xml:space="preserve"> przesłany na adres e-mail: </w:t>
      </w:r>
      <w:r w:rsidR="000A1406" w:rsidRPr="00DB20FB">
        <w:rPr>
          <w:b/>
        </w:rPr>
        <w:t>spstaraslupia@wp.pl</w:t>
      </w:r>
    </w:p>
    <w:p w14:paraId="5CF9F096" w14:textId="011BD7A5" w:rsidR="00A155CB" w:rsidRPr="00DB20FB" w:rsidRDefault="00A155CB" w:rsidP="001A5835">
      <w:pPr>
        <w:pStyle w:val="Akapitzlist"/>
        <w:numPr>
          <w:ilvl w:val="2"/>
          <w:numId w:val="2"/>
        </w:numPr>
        <w:jc w:val="both"/>
      </w:pPr>
      <w:r w:rsidRPr="00DB20FB">
        <w:t xml:space="preserve"> O zachowaniu terminu decyduje data wpływu.</w:t>
      </w:r>
    </w:p>
    <w:p w14:paraId="3AD7B3B6" w14:textId="4AF9B419" w:rsidR="00C70F8F" w:rsidRPr="00DB20FB" w:rsidRDefault="00C70F8F" w:rsidP="00C70F8F">
      <w:pPr>
        <w:pStyle w:val="Akapitzlist"/>
        <w:numPr>
          <w:ilvl w:val="1"/>
          <w:numId w:val="2"/>
        </w:numPr>
        <w:jc w:val="both"/>
        <w:rPr>
          <w:b/>
        </w:rPr>
      </w:pPr>
      <w:r w:rsidRPr="00DB20FB">
        <w:t>Miejsce przyjmowania ofert</w:t>
      </w:r>
      <w:r w:rsidR="009A0280" w:rsidRPr="00DB20FB">
        <w:t xml:space="preserve"> w wersji papierowej</w:t>
      </w:r>
      <w:r w:rsidRPr="00DB20FB">
        <w:t xml:space="preserve">: </w:t>
      </w:r>
      <w:r w:rsidR="000A1406" w:rsidRPr="00DB20FB">
        <w:rPr>
          <w:b/>
        </w:rPr>
        <w:t xml:space="preserve">Szkoła Podstawowa w Starej Słupi, </w:t>
      </w:r>
      <w:r w:rsidR="009A0280" w:rsidRPr="00DB20FB">
        <w:rPr>
          <w:b/>
        </w:rPr>
        <w:br/>
      </w:r>
      <w:r w:rsidR="000A1406" w:rsidRPr="00DB20FB">
        <w:rPr>
          <w:b/>
        </w:rPr>
        <w:t>26-006 Nowa Słupia, Stara Słupia 78</w:t>
      </w:r>
      <w:r w:rsidR="009A0280" w:rsidRPr="00DB20FB">
        <w:rPr>
          <w:b/>
        </w:rPr>
        <w:t>.</w:t>
      </w:r>
    </w:p>
    <w:p w14:paraId="00161DF8" w14:textId="2DB71C8B" w:rsidR="00C70F8F" w:rsidRPr="00DB20FB" w:rsidRDefault="00C70F8F" w:rsidP="00C70F8F">
      <w:pPr>
        <w:pStyle w:val="Akapitzlist"/>
        <w:numPr>
          <w:ilvl w:val="1"/>
          <w:numId w:val="2"/>
        </w:numPr>
        <w:jc w:val="both"/>
      </w:pPr>
      <w:r w:rsidRPr="00DB20FB">
        <w:t>Sposób dostarczenia ofert: osobiście, drogą pocztową</w:t>
      </w:r>
      <w:r w:rsidR="005B065F" w:rsidRPr="00DB20FB">
        <w:t>,</w:t>
      </w:r>
      <w:r w:rsidRPr="00DB20FB">
        <w:t xml:space="preserve"> przesyłką kurierską</w:t>
      </w:r>
      <w:r w:rsidR="005B065F" w:rsidRPr="00DB20FB">
        <w:t xml:space="preserve"> lub elektronicznie, na podany wyżej adres</w:t>
      </w:r>
      <w:r w:rsidR="009A0280" w:rsidRPr="00DB20FB">
        <w:t xml:space="preserve"> siedziby lub</w:t>
      </w:r>
      <w:r w:rsidR="005B065F" w:rsidRPr="00DB20FB">
        <w:t xml:space="preserve"> e-mail.</w:t>
      </w:r>
    </w:p>
    <w:p w14:paraId="6B886631" w14:textId="64CED922" w:rsidR="00C70F8F" w:rsidRPr="00DB20FB" w:rsidRDefault="00C70F8F" w:rsidP="00C70F8F">
      <w:pPr>
        <w:pStyle w:val="Akapitzlist"/>
        <w:numPr>
          <w:ilvl w:val="1"/>
          <w:numId w:val="2"/>
        </w:numPr>
        <w:jc w:val="both"/>
      </w:pPr>
      <w:r w:rsidRPr="00DB20FB">
        <w:t>Oferty dostarczone</w:t>
      </w:r>
      <w:r w:rsidR="009A0280" w:rsidRPr="00DB20FB">
        <w:t xml:space="preserve"> po terminie lub</w:t>
      </w:r>
      <w:r w:rsidRPr="00DB20FB">
        <w:t xml:space="preserve"> niezgodnie z wymaganiami będą odrzucone i nie będą podlegać ocenie.</w:t>
      </w:r>
    </w:p>
    <w:p w14:paraId="7D10A32C" w14:textId="6F15EF31" w:rsidR="000B57F1" w:rsidRPr="00DB20FB" w:rsidRDefault="00C70F8F" w:rsidP="00C475AF">
      <w:pPr>
        <w:pStyle w:val="Akapitzlist"/>
        <w:numPr>
          <w:ilvl w:val="1"/>
          <w:numId w:val="2"/>
        </w:numPr>
        <w:jc w:val="both"/>
      </w:pPr>
      <w:r w:rsidRPr="00DB20FB">
        <w:t>Złożenie oferty przez wykonawcę jest tożsame z oświadczeniem, iż jest</w:t>
      </w:r>
      <w:r w:rsidRPr="00DB20FB">
        <w:br/>
      </w:r>
      <w:r w:rsidR="009A0280" w:rsidRPr="00DB20FB">
        <w:t xml:space="preserve">on </w:t>
      </w:r>
      <w:r w:rsidR="00C475AF" w:rsidRPr="00DB20FB">
        <w:t>w stanie wykonać prace</w:t>
      </w:r>
      <w:r w:rsidRPr="00DB20FB">
        <w:t xml:space="preserve"> zgodn</w:t>
      </w:r>
      <w:r w:rsidR="009A0280" w:rsidRPr="00DB20FB">
        <w:t>i</w:t>
      </w:r>
      <w:r w:rsidRPr="00DB20FB">
        <w:t>e</w:t>
      </w:r>
      <w:r w:rsidR="003763B3" w:rsidRPr="00DB20FB">
        <w:t xml:space="preserve"> z: pozwoleniem na budowę, dokumentacją projektową zasadami wiedzy technicznej i sztuką budowlaną  oraz </w:t>
      </w:r>
      <w:r w:rsidRPr="00DB20FB">
        <w:t xml:space="preserve"> </w:t>
      </w:r>
      <w:r w:rsidR="003763B3" w:rsidRPr="00DB20FB">
        <w:t>wymaganym</w:t>
      </w:r>
      <w:r w:rsidR="00FD5752" w:rsidRPr="00DB20FB">
        <w:t xml:space="preserve"> </w:t>
      </w:r>
      <w:r w:rsidR="003763B3" w:rsidRPr="00DB20FB">
        <w:t>w</w:t>
      </w:r>
      <w:r w:rsidR="00FD5752" w:rsidRPr="00DB20FB">
        <w:t xml:space="preserve"> podpunkcie 7</w:t>
      </w:r>
      <w:r w:rsidRPr="00DB20FB">
        <w:t xml:space="preserve">.2 terminie. </w:t>
      </w:r>
    </w:p>
    <w:p w14:paraId="2A0CDA50" w14:textId="77777777" w:rsidR="00C475AF" w:rsidRPr="00AF1E72" w:rsidRDefault="00C475AF" w:rsidP="00C475AF">
      <w:pPr>
        <w:pStyle w:val="Nagwek2"/>
        <w:numPr>
          <w:ilvl w:val="0"/>
          <w:numId w:val="2"/>
        </w:numPr>
        <w:rPr>
          <w:b/>
        </w:rPr>
      </w:pPr>
      <w:r w:rsidRPr="00AF1E72">
        <w:rPr>
          <w:b/>
        </w:rPr>
        <w:t>Kryteria oceny oferty</w:t>
      </w:r>
    </w:p>
    <w:p w14:paraId="4A2003F5" w14:textId="77777777" w:rsidR="00C475AF" w:rsidRDefault="00C475AF" w:rsidP="00C475AF">
      <w:pPr>
        <w:pStyle w:val="Akapitzlist"/>
        <w:numPr>
          <w:ilvl w:val="1"/>
          <w:numId w:val="2"/>
        </w:numPr>
        <w:jc w:val="both"/>
      </w:pPr>
      <w:r>
        <w:t>Jedynym kryterium oceny ofert jest cena (waga kryterium: 100%).</w:t>
      </w:r>
    </w:p>
    <w:p w14:paraId="68BFC876" w14:textId="5E2FF84F" w:rsidR="00C475AF" w:rsidRDefault="00C475AF" w:rsidP="00C475AF">
      <w:pPr>
        <w:pStyle w:val="Akapitzlist"/>
        <w:numPr>
          <w:ilvl w:val="1"/>
          <w:numId w:val="2"/>
        </w:numPr>
        <w:jc w:val="both"/>
      </w:pPr>
      <w:r>
        <w:t xml:space="preserve">Oferta z najniższą </w:t>
      </w:r>
      <w:r w:rsidR="00E83167">
        <w:t xml:space="preserve">łączną </w:t>
      </w:r>
      <w:r>
        <w:t>ceną otrzyma 100 punktów.</w:t>
      </w:r>
    </w:p>
    <w:p w14:paraId="07761435" w14:textId="77777777" w:rsidR="00DE6DA1" w:rsidRPr="00DE6DA1" w:rsidRDefault="00C475AF" w:rsidP="00DE6DA1">
      <w:pPr>
        <w:pStyle w:val="Akapitzlist"/>
        <w:numPr>
          <w:ilvl w:val="1"/>
          <w:numId w:val="2"/>
        </w:numPr>
        <w:jc w:val="both"/>
        <w:rPr>
          <w:rFonts w:ascii="Calibri" w:hAnsi="Calibri" w:cs="Arial"/>
          <w:color w:val="000000"/>
        </w:rPr>
      </w:pPr>
      <w:r>
        <w:t>Kolejne oferty otrzymają punktację wyliczoną według wzoru:</w:t>
      </w:r>
    </w:p>
    <w:p w14:paraId="0C52830B" w14:textId="6508D6CE" w:rsidR="006924F5" w:rsidRPr="00DE6DA1" w:rsidRDefault="006924F5" w:rsidP="00DE6DA1">
      <w:pPr>
        <w:ind w:left="360"/>
        <w:jc w:val="both"/>
        <w:rPr>
          <w:rFonts w:ascii="Calibri" w:hAnsi="Calibri" w:cs="Arial"/>
          <w:color w:val="000000"/>
        </w:rPr>
      </w:pPr>
      <w:r w:rsidRPr="00DE6DA1">
        <w:rPr>
          <w:rFonts w:ascii="Calibri" w:hAnsi="Calibri" w:cs="Arial"/>
          <w:color w:val="000000"/>
        </w:rPr>
        <w:t>najniższa oferowana cena brutto</w:t>
      </w:r>
    </w:p>
    <w:p w14:paraId="5479FA36" w14:textId="7BD0964F" w:rsidR="006924F5" w:rsidRPr="006924F5" w:rsidRDefault="006924F5" w:rsidP="00DE6DA1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000000"/>
        </w:rPr>
      </w:pPr>
      <w:r w:rsidRPr="006924F5">
        <w:rPr>
          <w:rFonts w:ascii="Calibri" w:hAnsi="Calibri" w:cs="Arial"/>
          <w:color w:val="000000"/>
        </w:rPr>
        <w:t xml:space="preserve">--------------------------------------------------    x </w:t>
      </w:r>
      <w:r w:rsidR="00DE6DA1">
        <w:rPr>
          <w:rFonts w:ascii="Calibri" w:hAnsi="Calibri" w:cs="Arial"/>
          <w:color w:val="000000"/>
        </w:rPr>
        <w:t>100</w:t>
      </w:r>
      <w:r w:rsidRPr="006924F5">
        <w:rPr>
          <w:rFonts w:ascii="Calibri" w:hAnsi="Calibri" w:cs="Arial"/>
          <w:color w:val="000000"/>
        </w:rPr>
        <w:t xml:space="preserve"> pkt</w:t>
      </w:r>
    </w:p>
    <w:p w14:paraId="6680D2D1" w14:textId="77777777" w:rsidR="006924F5" w:rsidRPr="00DE6DA1" w:rsidRDefault="006924F5" w:rsidP="00DE6DA1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000000"/>
        </w:rPr>
      </w:pPr>
      <w:r w:rsidRPr="00DE6DA1">
        <w:rPr>
          <w:rFonts w:ascii="Calibri" w:hAnsi="Calibri" w:cs="Arial"/>
          <w:color w:val="000000"/>
        </w:rPr>
        <w:lastRenderedPageBreak/>
        <w:t>cena badanej kolejno oferty – brutto</w:t>
      </w:r>
    </w:p>
    <w:p w14:paraId="41CE6F03" w14:textId="77777777" w:rsidR="00C475AF" w:rsidRPr="00AF1E72" w:rsidRDefault="00C475AF" w:rsidP="00C475AF">
      <w:pPr>
        <w:pStyle w:val="Nagwek2"/>
        <w:numPr>
          <w:ilvl w:val="0"/>
          <w:numId w:val="2"/>
        </w:numPr>
        <w:rPr>
          <w:b/>
        </w:rPr>
      </w:pPr>
      <w:r w:rsidRPr="00AF1E72">
        <w:rPr>
          <w:b/>
        </w:rPr>
        <w:t>Informacja o umowie i realizacji zamówienia</w:t>
      </w:r>
    </w:p>
    <w:p w14:paraId="11883DAA" w14:textId="754F67AE" w:rsidR="00A03180" w:rsidRDefault="00C475AF" w:rsidP="00A03180">
      <w:pPr>
        <w:pStyle w:val="Akapitzlist"/>
        <w:numPr>
          <w:ilvl w:val="1"/>
          <w:numId w:val="2"/>
        </w:numPr>
        <w:jc w:val="both"/>
      </w:pPr>
      <w:r>
        <w:t xml:space="preserve">Zamawiający zawrze </w:t>
      </w:r>
      <w:r w:rsidR="00A03180">
        <w:t xml:space="preserve">umowę </w:t>
      </w:r>
      <w:r>
        <w:t>z wykonawcą, któr</w:t>
      </w:r>
      <w:r w:rsidR="00BB49AA">
        <w:t>y</w:t>
      </w:r>
      <w:r>
        <w:t xml:space="preserve"> złoży</w:t>
      </w:r>
      <w:r w:rsidR="00BB49AA">
        <w:t>ł</w:t>
      </w:r>
      <w:r>
        <w:t xml:space="preserve"> najkorzystniejszą ofertę na realizację zamówienia</w:t>
      </w:r>
      <w:r w:rsidR="00AF1E72">
        <w:t xml:space="preserve"> zgodnie ze wzorem stanowiącym załącznik do niniejszego zapytania</w:t>
      </w:r>
      <w:r>
        <w:t>.</w:t>
      </w:r>
    </w:p>
    <w:p w14:paraId="4AE54FB0" w14:textId="0D59D43B" w:rsidR="00C475AF" w:rsidRPr="00DB20FB" w:rsidRDefault="00A03180" w:rsidP="00A03180">
      <w:pPr>
        <w:pStyle w:val="Akapitzlist"/>
        <w:numPr>
          <w:ilvl w:val="1"/>
          <w:numId w:val="2"/>
        </w:numPr>
        <w:jc w:val="both"/>
      </w:pPr>
      <w:r w:rsidRPr="00DB20FB">
        <w:rPr>
          <w:b/>
        </w:rPr>
        <w:t xml:space="preserve">Termin realizacji </w:t>
      </w:r>
      <w:r w:rsidR="00C475AF" w:rsidRPr="00DB20FB">
        <w:rPr>
          <w:b/>
        </w:rPr>
        <w:t xml:space="preserve">zamówienia do </w:t>
      </w:r>
      <w:r w:rsidR="00BB49AA" w:rsidRPr="00DB20FB">
        <w:rPr>
          <w:b/>
        </w:rPr>
        <w:t xml:space="preserve">dnia </w:t>
      </w:r>
      <w:r w:rsidR="000A1406" w:rsidRPr="00DB20FB">
        <w:rPr>
          <w:b/>
        </w:rPr>
        <w:t>30.09.2022r.</w:t>
      </w:r>
      <w:r w:rsidRPr="00DB20FB">
        <w:rPr>
          <w:b/>
        </w:rPr>
        <w:t xml:space="preserve"> </w:t>
      </w:r>
      <w:r w:rsidRPr="00DB20FB">
        <w:rPr>
          <w:rFonts w:ascii="Calibri" w:hAnsi="Calibri" w:cs="Calibri"/>
        </w:rPr>
        <w:t xml:space="preserve">Przez termin zakończenia  rozumie się datę uzyskania decyzji o pozwoleniu na użytkowanie obiektu sportowego.  </w:t>
      </w:r>
    </w:p>
    <w:p w14:paraId="70D04E2E" w14:textId="0E818AD2" w:rsidR="004A7735" w:rsidRPr="00AF1E72" w:rsidRDefault="00BB49AA" w:rsidP="009C3BA3">
      <w:pPr>
        <w:pStyle w:val="Nagwek2"/>
        <w:numPr>
          <w:ilvl w:val="0"/>
          <w:numId w:val="2"/>
        </w:numPr>
        <w:rPr>
          <w:b/>
        </w:rPr>
      </w:pPr>
      <w:r w:rsidRPr="00AF1E72">
        <w:rPr>
          <w:b/>
        </w:rPr>
        <w:t>Opis przedmiotu zamówienia</w:t>
      </w:r>
      <w:r w:rsidR="00171B52" w:rsidRPr="00AF1E72">
        <w:rPr>
          <w:b/>
        </w:rPr>
        <w:t>.</w:t>
      </w:r>
    </w:p>
    <w:p w14:paraId="40B1F0DC" w14:textId="15946B8A" w:rsidR="0084688A" w:rsidRDefault="0084688A" w:rsidP="008A7CBB">
      <w:r>
        <w:t>8.1</w:t>
      </w:r>
      <w:r w:rsidR="00A03180">
        <w:t xml:space="preserve"> </w:t>
      </w:r>
      <w:r w:rsidR="008A7CBB">
        <w:t xml:space="preserve">Przedmiotem zamówienia jest wykonanie dodatkowych zadań/robót budowlanych przy wykonywaniu zadania inwestycyjnego „Budowa boiska wielofunkcyjnego przy Szkole Podstawowej w Starej Słupi”. Na działce 531/2 </w:t>
      </w:r>
      <w:proofErr w:type="spellStart"/>
      <w:r w:rsidR="008A7CBB">
        <w:t>tj</w:t>
      </w:r>
      <w:proofErr w:type="spellEnd"/>
      <w:r w:rsidR="008A7CBB">
        <w:t>:</w:t>
      </w:r>
    </w:p>
    <w:p w14:paraId="47A360FF" w14:textId="2A8E3512" w:rsidR="00E25DDA" w:rsidRPr="00E25DDA" w:rsidRDefault="00E25DDA" w:rsidP="00E25DDA">
      <w:pPr>
        <w:numPr>
          <w:ilvl w:val="0"/>
          <w:numId w:val="37"/>
        </w:numPr>
      </w:pPr>
      <w:r w:rsidRPr="00E25DDA">
        <w:t xml:space="preserve">Zmiany wysokości </w:t>
      </w:r>
      <w:proofErr w:type="spellStart"/>
      <w:r w:rsidRPr="00E25DDA">
        <w:t>piłkochwytów</w:t>
      </w:r>
      <w:proofErr w:type="spellEnd"/>
      <w:r w:rsidRPr="00E25DDA">
        <w:t xml:space="preserve"> z wysokości 4 m na wysokość 6 m w części:                        </w:t>
      </w:r>
      <w:r>
        <w:t xml:space="preserve">             </w:t>
      </w:r>
      <w:r w:rsidRPr="00E25DDA">
        <w:t>W2 i W4.</w:t>
      </w:r>
    </w:p>
    <w:p w14:paraId="61CCE2B0" w14:textId="77777777" w:rsidR="00E25DDA" w:rsidRPr="00E25DDA" w:rsidRDefault="00E25DDA" w:rsidP="00E25DDA">
      <w:pPr>
        <w:numPr>
          <w:ilvl w:val="0"/>
          <w:numId w:val="37"/>
        </w:numPr>
      </w:pPr>
      <w:r w:rsidRPr="00E25DDA">
        <w:t xml:space="preserve">Zmiany słupków </w:t>
      </w:r>
      <w:proofErr w:type="spellStart"/>
      <w:r w:rsidRPr="00E25DDA">
        <w:t>piłkochwytów</w:t>
      </w:r>
      <w:proofErr w:type="spellEnd"/>
      <w:r w:rsidRPr="00E25DDA">
        <w:t xml:space="preserve"> z aluminiowych na słupki stalowe w związku ze zmianą wysokości słupków.</w:t>
      </w:r>
    </w:p>
    <w:p w14:paraId="0C2161CB" w14:textId="77777777" w:rsidR="00E25DDA" w:rsidRPr="00E25DDA" w:rsidRDefault="00E25DDA" w:rsidP="00E25DDA">
      <w:pPr>
        <w:numPr>
          <w:ilvl w:val="0"/>
          <w:numId w:val="37"/>
        </w:numPr>
      </w:pPr>
      <w:r w:rsidRPr="00E25DDA">
        <w:t>Wykonania opaski z kostki brukowej wokół boiska celem ulepszenia „samoobsługowości” obiektu.</w:t>
      </w:r>
    </w:p>
    <w:p w14:paraId="77B152C7" w14:textId="64EB45F1" w:rsidR="00E25DDA" w:rsidRPr="00E25DDA" w:rsidRDefault="00E25DDA" w:rsidP="00E25DDA">
      <w:pPr>
        <w:numPr>
          <w:ilvl w:val="0"/>
          <w:numId w:val="37"/>
        </w:numPr>
      </w:pPr>
      <w:r>
        <w:t>Zagospodarowanie terenu – wykonanie skoczni w dal.</w:t>
      </w:r>
    </w:p>
    <w:p w14:paraId="7BC1E754" w14:textId="62658FAD" w:rsidR="00E25DDA" w:rsidRDefault="00E25DDA" w:rsidP="008A7CBB">
      <w:pPr>
        <w:numPr>
          <w:ilvl w:val="0"/>
          <w:numId w:val="37"/>
        </w:numPr>
      </w:pPr>
      <w:r w:rsidRPr="00E25DDA">
        <w:t>Zagospodarowanie terenu</w:t>
      </w:r>
      <w:r>
        <w:t xml:space="preserve"> - </w:t>
      </w:r>
      <w:r w:rsidRPr="00E25DDA">
        <w:t xml:space="preserve"> </w:t>
      </w:r>
      <w:r>
        <w:t>w</w:t>
      </w:r>
      <w:r w:rsidRPr="00E25DDA">
        <w:t>ykonanie dojazdu serwisowego z kostki brukowej do bram</w:t>
      </w:r>
      <w:r>
        <w:t xml:space="preserve">y boiska, trybuny oraz skoczni </w:t>
      </w:r>
      <w:r w:rsidRPr="00E25DDA">
        <w:t>w dal.</w:t>
      </w:r>
    </w:p>
    <w:p w14:paraId="61037CA2" w14:textId="6D45B7E3" w:rsidR="00152332" w:rsidRPr="008364C0" w:rsidRDefault="0084688A" w:rsidP="008364C0">
      <w:pPr>
        <w:pStyle w:val="Bezodstpw"/>
        <w:spacing w:before="240"/>
        <w:ind w:left="426" w:hanging="426"/>
        <w:jc w:val="both"/>
        <w:rPr>
          <w:color w:val="000000" w:themeColor="text1"/>
          <w:u w:val="single"/>
        </w:rPr>
      </w:pPr>
      <w:r w:rsidRPr="008364C0">
        <w:rPr>
          <w:color w:val="000000" w:themeColor="text1"/>
          <w:u w:val="single"/>
        </w:rPr>
        <w:t>8.2</w:t>
      </w:r>
      <w:r w:rsidR="00665AF8" w:rsidRPr="008364C0">
        <w:rPr>
          <w:color w:val="000000" w:themeColor="text1"/>
          <w:u w:val="single"/>
        </w:rPr>
        <w:t>. Szczegółowy opis przedmiotu zamówienia określony został w projekcie budowy boiska wielofunkcyjnego</w:t>
      </w:r>
      <w:r w:rsidR="00E25DDA">
        <w:rPr>
          <w:color w:val="000000" w:themeColor="text1"/>
          <w:u w:val="single"/>
        </w:rPr>
        <w:t xml:space="preserve"> oraz zmian w projekcie</w:t>
      </w:r>
      <w:r w:rsidR="00665AF8" w:rsidRPr="008364C0">
        <w:rPr>
          <w:color w:val="000000" w:themeColor="text1"/>
          <w:u w:val="single"/>
        </w:rPr>
        <w:t xml:space="preserve"> stanowiącym </w:t>
      </w:r>
      <w:r w:rsidR="007A462F" w:rsidRPr="008364C0">
        <w:rPr>
          <w:color w:val="000000" w:themeColor="text1"/>
          <w:u w:val="single"/>
        </w:rPr>
        <w:t xml:space="preserve">oraz w przedmiarze robót </w:t>
      </w:r>
      <w:r w:rsidR="00665AF8" w:rsidRPr="008364C0">
        <w:rPr>
          <w:color w:val="000000" w:themeColor="text1"/>
          <w:u w:val="single"/>
        </w:rPr>
        <w:t>załącznik</w:t>
      </w:r>
      <w:r w:rsidR="007A462F" w:rsidRPr="008364C0">
        <w:rPr>
          <w:color w:val="000000" w:themeColor="text1"/>
          <w:u w:val="single"/>
        </w:rPr>
        <w:t>i</w:t>
      </w:r>
      <w:r w:rsidR="00665AF8" w:rsidRPr="008364C0">
        <w:rPr>
          <w:color w:val="000000" w:themeColor="text1"/>
          <w:u w:val="single"/>
        </w:rPr>
        <w:t xml:space="preserve"> </w:t>
      </w:r>
      <w:r w:rsidR="007A462F" w:rsidRPr="008364C0">
        <w:rPr>
          <w:color w:val="000000" w:themeColor="text1"/>
          <w:u w:val="single"/>
        </w:rPr>
        <w:t xml:space="preserve">stanowią integralną część </w:t>
      </w:r>
      <w:r w:rsidR="00665AF8" w:rsidRPr="008364C0">
        <w:rPr>
          <w:color w:val="000000" w:themeColor="text1"/>
          <w:u w:val="single"/>
        </w:rPr>
        <w:t>niniejszego zapytania</w:t>
      </w:r>
      <w:r w:rsidR="007A462F" w:rsidRPr="008364C0">
        <w:rPr>
          <w:color w:val="000000" w:themeColor="text1"/>
          <w:u w:val="single"/>
        </w:rPr>
        <w:t>.</w:t>
      </w:r>
    </w:p>
    <w:p w14:paraId="0D5442D4" w14:textId="4DF0E290" w:rsidR="00152332" w:rsidRPr="00043475" w:rsidRDefault="007A462F" w:rsidP="008364C0">
      <w:pPr>
        <w:pStyle w:val="Bezodstpw"/>
        <w:spacing w:before="240"/>
        <w:ind w:left="426" w:hanging="426"/>
        <w:jc w:val="both"/>
        <w:rPr>
          <w:b/>
        </w:rPr>
      </w:pPr>
      <w:r>
        <w:t>8.3</w:t>
      </w:r>
      <w:r w:rsidR="00152332">
        <w:t xml:space="preserve">. </w:t>
      </w:r>
      <w:r w:rsidR="00152332" w:rsidRPr="00043475">
        <w:rPr>
          <w:b/>
        </w:rPr>
        <w:t>Zaleca się, aby Wykonawca przed rozpoczęciem prac zweryfikował dla swoich potrzeb inwentaryzację stanu istniejącego placu budowy</w:t>
      </w:r>
      <w:r w:rsidR="00043475" w:rsidRPr="00043475">
        <w:rPr>
          <w:b/>
        </w:rPr>
        <w:t>, zapoznał się z harmonogramem prowadzon</w:t>
      </w:r>
      <w:r w:rsidR="004C73F1">
        <w:rPr>
          <w:b/>
        </w:rPr>
        <w:t>ych prac budowlanych z obecnym Wykonawcą</w:t>
      </w:r>
      <w:bookmarkStart w:id="0" w:name="_GoBack"/>
      <w:bookmarkEnd w:id="0"/>
      <w:r w:rsidR="00043475" w:rsidRPr="00043475">
        <w:rPr>
          <w:b/>
        </w:rPr>
        <w:t xml:space="preserve"> zadania pn.:  „Budowa boiska wielofunkcyjnego przy Szkole Podstawowej w Starej Słupi”</w:t>
      </w:r>
      <w:r w:rsidRPr="00043475">
        <w:rPr>
          <w:b/>
        </w:rPr>
        <w:t xml:space="preserve"> oraz dokonał wizji lokalnej </w:t>
      </w:r>
      <w:r w:rsidR="00043475">
        <w:rPr>
          <w:b/>
        </w:rPr>
        <w:t xml:space="preserve">                    </w:t>
      </w:r>
      <w:r w:rsidRPr="00043475">
        <w:rPr>
          <w:b/>
        </w:rPr>
        <w:t>w terenie</w:t>
      </w:r>
      <w:r w:rsidR="00152332" w:rsidRPr="00043475">
        <w:rPr>
          <w:b/>
        </w:rPr>
        <w:t>.</w:t>
      </w:r>
    </w:p>
    <w:p w14:paraId="749469CC" w14:textId="26AC69B7" w:rsidR="00152332" w:rsidRDefault="007A462F" w:rsidP="008364C0">
      <w:pPr>
        <w:pStyle w:val="Bezodstpw"/>
        <w:spacing w:before="240"/>
        <w:ind w:left="426" w:hanging="426"/>
        <w:jc w:val="both"/>
      </w:pPr>
      <w:r>
        <w:t>8.4</w:t>
      </w:r>
      <w:r w:rsidR="00152332">
        <w:t xml:space="preserve">. Przedmiot zamówienia należy wykonać zgodnie z Polskimi Normami, z aktualnie obowiązującymi w danym zakresie przepisami prawa, w tym przepisami ustawy Prawo Budowlane, przepisami BHP i </w:t>
      </w:r>
      <w:proofErr w:type="spellStart"/>
      <w:r w:rsidR="00152332">
        <w:t>Ppoż</w:t>
      </w:r>
      <w:proofErr w:type="spellEnd"/>
      <w:r w:rsidR="00152332">
        <w:t>, normami, wiedzą i sztuka budowlaną, wyłącznie z materiałów nowych dopuszczonych do obrotu i stosowania w budownictwie na terenie Polski i Unii Europejskiej. Materiały muszą posiadać aprobaty techniczne i niezbędne certyfikaty, atesty, itp.</w:t>
      </w:r>
    </w:p>
    <w:p w14:paraId="7B7AFE0D" w14:textId="77777777" w:rsidR="00043475" w:rsidRDefault="007A462F" w:rsidP="008364C0">
      <w:pPr>
        <w:pStyle w:val="Bezodstpw"/>
        <w:spacing w:before="240"/>
        <w:ind w:left="426" w:hanging="426"/>
        <w:jc w:val="both"/>
        <w:rPr>
          <w:rFonts w:ascii="Calibri" w:hAnsi="Calibri" w:cs="Arial"/>
          <w:color w:val="000000" w:themeColor="text1"/>
        </w:rPr>
      </w:pPr>
      <w:r>
        <w:t>8.5</w:t>
      </w:r>
      <w:r w:rsidR="00152332">
        <w:t xml:space="preserve">. </w:t>
      </w:r>
      <w:r w:rsidR="008364C0">
        <w:t xml:space="preserve"> </w:t>
      </w:r>
      <w:r w:rsidR="00152332">
        <w:t>Zamawiający informuje, iż załączony przedmiar robót stanowi jedynie podstawę informacyjną i nie może stanowić jedynej podstawy wyliczenia ceny oferty. Przedstawione w przedmiarze robót nakłady rzeczowe wraz z zestawieniem podstawowych materiałów służą tylko celom informacyjno – pomocniczym. Przy wyliczaniu ceny ofertowej, która jest ceną ryczałtową, niepodlegającą waloryzacji, należy uwzględnić wszystkie nakłady, które są niezbędne do wykonania przedmiotu zamówienia</w:t>
      </w:r>
      <w:r w:rsidR="00152332" w:rsidRPr="008364C0">
        <w:rPr>
          <w:color w:val="000000" w:themeColor="text1"/>
        </w:rPr>
        <w:t>.</w:t>
      </w:r>
      <w:r w:rsidR="008364C0" w:rsidRPr="008364C0">
        <w:rPr>
          <w:color w:val="000000" w:themeColor="text1"/>
        </w:rPr>
        <w:t xml:space="preserve"> W związku z tym ustaloną f</w:t>
      </w:r>
      <w:r w:rsidR="008364C0" w:rsidRPr="008364C0">
        <w:rPr>
          <w:rFonts w:ascii="Calibri" w:hAnsi="Calibri" w:cs="Arial"/>
          <w:color w:val="000000" w:themeColor="text1"/>
        </w:rPr>
        <w:t xml:space="preserve">ormą wynagrodzenia ustaloną </w:t>
      </w:r>
    </w:p>
    <w:p w14:paraId="7CABAC72" w14:textId="6A4E51AB" w:rsidR="00152332" w:rsidRPr="00E25DDA" w:rsidRDefault="00043475" w:rsidP="008364C0">
      <w:pPr>
        <w:pStyle w:val="Bezodstpw"/>
        <w:spacing w:before="240"/>
        <w:ind w:left="426" w:hanging="426"/>
        <w:jc w:val="both"/>
      </w:pPr>
      <w:r>
        <w:rPr>
          <w:rFonts w:ascii="Calibri" w:hAnsi="Calibri" w:cs="Arial"/>
          <w:color w:val="000000" w:themeColor="text1"/>
        </w:rPr>
        <w:lastRenderedPageBreak/>
        <w:t xml:space="preserve">        </w:t>
      </w:r>
      <w:r w:rsidR="008364C0" w:rsidRPr="00E25DDA">
        <w:t>przez Zamawiającego za realizację przedmiotu zamówienia jest RYCZAŁT. Przy dokonywaniu wyceny przedmiotu zamówienia należy uwzględnić wszystkie dane zawarte w zapytaniu ofertow</w:t>
      </w:r>
      <w:r w:rsidR="00E25DDA">
        <w:t xml:space="preserve">ym  </w:t>
      </w:r>
      <w:r w:rsidR="008364C0" w:rsidRPr="00E25DDA">
        <w:t xml:space="preserve">wraz z załącznikami oraz wnioski z zalecanej do przeprowadzenia wizji lokalnej w terenie. </w:t>
      </w:r>
      <w:r w:rsidR="00DB20FB" w:rsidRPr="00E25DDA">
        <w:br/>
      </w:r>
      <w:r w:rsidR="008364C0" w:rsidRPr="00E25DDA">
        <w:t>Do wynagrodzenia ryczałtowego ma zastosowanie art. 632 KC.</w:t>
      </w:r>
    </w:p>
    <w:p w14:paraId="2740D755" w14:textId="660DBC62" w:rsidR="000D7B29" w:rsidRDefault="007A462F" w:rsidP="008364C0">
      <w:pPr>
        <w:pStyle w:val="Bezodstpw"/>
        <w:spacing w:before="240"/>
        <w:ind w:left="426" w:hanging="426"/>
      </w:pPr>
      <w:r>
        <w:t>8.</w:t>
      </w:r>
      <w:r w:rsidR="000D7B29">
        <w:t>6. Wskazane w dokumentach znaki towarowe, nazwy własne, itp.( zgodnie z zapytaniem ofertowym).</w:t>
      </w:r>
    </w:p>
    <w:p w14:paraId="7D91A19B" w14:textId="42931CCA" w:rsidR="000D7B29" w:rsidRDefault="008364C0" w:rsidP="008364C0">
      <w:pPr>
        <w:pStyle w:val="Bezodstpw"/>
        <w:spacing w:before="240"/>
      </w:pPr>
      <w:r>
        <w:t>8.</w:t>
      </w:r>
      <w:r w:rsidR="000D7B29">
        <w:t>7. Jednocześnie wymogi muszą być spełnione w zakresie:</w:t>
      </w:r>
    </w:p>
    <w:p w14:paraId="56F1AD52" w14:textId="615428E5" w:rsidR="000D7B29" w:rsidRDefault="000D7B29" w:rsidP="008364C0">
      <w:pPr>
        <w:pStyle w:val="Bezodstpw"/>
        <w:numPr>
          <w:ilvl w:val="1"/>
          <w:numId w:val="30"/>
        </w:numPr>
        <w:ind w:left="709" w:hanging="283"/>
        <w:jc w:val="both"/>
      </w:pPr>
      <w:r>
        <w:t>gabarytów i konstrukcji, wielkości, rodzaju, właściwości fizycznych oraz liczby elementów składowych,</w:t>
      </w:r>
    </w:p>
    <w:p w14:paraId="1092FFEE" w14:textId="5613D3E6" w:rsidR="000D7B29" w:rsidRDefault="000D7B29" w:rsidP="008364C0">
      <w:pPr>
        <w:pStyle w:val="Bezodstpw"/>
        <w:numPr>
          <w:ilvl w:val="1"/>
          <w:numId w:val="30"/>
        </w:numPr>
        <w:ind w:left="709" w:hanging="283"/>
        <w:jc w:val="both"/>
      </w:pPr>
      <w:r>
        <w:t>charakteru użytkowego (tożsamość funkcji),</w:t>
      </w:r>
    </w:p>
    <w:p w14:paraId="7270F878" w14:textId="51B5020F" w:rsidR="000D7B29" w:rsidRDefault="000D7B29" w:rsidP="008364C0">
      <w:pPr>
        <w:pStyle w:val="Bezodstpw"/>
        <w:numPr>
          <w:ilvl w:val="1"/>
          <w:numId w:val="30"/>
        </w:numPr>
        <w:ind w:left="709" w:hanging="283"/>
        <w:jc w:val="both"/>
      </w:pPr>
      <w:r>
        <w:t>parametrów technicznych (wytrzymałość, trwałość, dane techniczne, konstrukcje),</w:t>
      </w:r>
    </w:p>
    <w:p w14:paraId="72F8F778" w14:textId="281CDBAF" w:rsidR="000D7B29" w:rsidRDefault="000D7B29" w:rsidP="008364C0">
      <w:pPr>
        <w:pStyle w:val="Bezodstpw"/>
        <w:numPr>
          <w:ilvl w:val="1"/>
          <w:numId w:val="30"/>
        </w:numPr>
        <w:ind w:left="709" w:hanging="283"/>
        <w:jc w:val="both"/>
      </w:pPr>
      <w:r>
        <w:t>parametrów bezpieczeństwa użytkowania.</w:t>
      </w:r>
    </w:p>
    <w:p w14:paraId="543ABBBE" w14:textId="06DD58F6" w:rsidR="000D7B29" w:rsidRDefault="008364C0" w:rsidP="008364C0">
      <w:pPr>
        <w:pStyle w:val="Bezodstpw"/>
        <w:spacing w:before="240"/>
        <w:ind w:left="426" w:hanging="426"/>
        <w:jc w:val="both"/>
      </w:pPr>
      <w:r>
        <w:t>8.</w:t>
      </w:r>
      <w:r w:rsidR="000D7B29">
        <w:t>8. Wykonawca może powierzyć wykonanie części zamówienia Podwykonawcy. Zamawiający żąda wskazania przez Wykonawcę części zamówienia, której wykonanie powierzy Podwykonawcom.</w:t>
      </w:r>
    </w:p>
    <w:p w14:paraId="604683B3" w14:textId="5E663BAF" w:rsidR="008364C0" w:rsidRPr="00DB20FB" w:rsidRDefault="008364C0" w:rsidP="00DB20FB">
      <w:pPr>
        <w:pStyle w:val="Bezodstpw"/>
        <w:spacing w:before="240"/>
        <w:ind w:left="284" w:hanging="284"/>
        <w:jc w:val="both"/>
        <w:rPr>
          <w:rFonts w:ascii="Calibri" w:hAnsi="Calibri" w:cs="Arial"/>
          <w:b/>
          <w:bCs/>
        </w:rPr>
      </w:pPr>
      <w:r>
        <w:t>8.</w:t>
      </w:r>
      <w:r w:rsidR="000D7B29">
        <w:t xml:space="preserve">9. Wykonawca zobowiązany jest </w:t>
      </w:r>
      <w:r w:rsidR="00DB20FB">
        <w:t xml:space="preserve">również </w:t>
      </w:r>
      <w:r w:rsidR="000D7B29">
        <w:t>do</w:t>
      </w:r>
      <w:r w:rsidR="00DB20FB">
        <w:t>:</w:t>
      </w:r>
      <w:r w:rsidR="000D7B29">
        <w:t xml:space="preserve"> </w:t>
      </w:r>
    </w:p>
    <w:p w14:paraId="4CA5BA83" w14:textId="77777777" w:rsidR="008364C0" w:rsidRDefault="008364C0" w:rsidP="008364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FF0000"/>
        </w:rPr>
      </w:pPr>
      <w:r w:rsidRPr="008D0930">
        <w:rPr>
          <w:rFonts w:ascii="Calibri" w:hAnsi="Calibri" w:cs="Calibri"/>
          <w:color w:val="000000"/>
        </w:rPr>
        <w:t xml:space="preserve">oznakowania miejsca robót </w:t>
      </w:r>
      <w:r>
        <w:rPr>
          <w:rFonts w:ascii="Calibri" w:hAnsi="Calibri" w:cs="Calibri"/>
          <w:color w:val="000000"/>
        </w:rPr>
        <w:t xml:space="preserve">zgodnie z przepisami prawa budowlanego </w:t>
      </w:r>
      <w:r w:rsidRPr="008D0930">
        <w:rPr>
          <w:rFonts w:ascii="Calibri" w:hAnsi="Calibri" w:cs="Calibri"/>
          <w:color w:val="000000"/>
        </w:rPr>
        <w:t xml:space="preserve">i utrzymywania tego oznakowania w należytym stanie przez cały czas budowy. </w:t>
      </w:r>
      <w:r w:rsidRPr="00DB20FB">
        <w:rPr>
          <w:rFonts w:ascii="Calibri" w:hAnsi="Calibri" w:cs="Calibri"/>
        </w:rPr>
        <w:t xml:space="preserve">Oznakowanie dotyczy również wykonania tablic informacyjnych zgodnie z wytycznymi </w:t>
      </w:r>
      <w:r w:rsidRPr="008364C0">
        <w:rPr>
          <w:rFonts w:ascii="Calibri" w:hAnsi="Calibri" w:cs="Calibri"/>
          <w:color w:val="000000"/>
        </w:rPr>
        <w:t>dotyczącymi obowiązków informacyjnych przy zadaniach inwestycyjnych dofinansowanych ze środków Funduszu Rozwoju Kultury Fizycznej (FRIK) dostępnych na stronie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Pr="00C45F05">
          <w:rPr>
            <w:rStyle w:val="Hipercze"/>
          </w:rPr>
          <w:t>https://www.gov.pl/web/premier/promocja</w:t>
        </w:r>
      </w:hyperlink>
    </w:p>
    <w:p w14:paraId="7DB344A6" w14:textId="0CF10A6F" w:rsidR="008364C0" w:rsidRPr="008364C0" w:rsidRDefault="008364C0" w:rsidP="008364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FF0000"/>
        </w:rPr>
      </w:pPr>
      <w:r w:rsidRPr="008364C0">
        <w:rPr>
          <w:rFonts w:ascii="Calibri" w:hAnsi="Calibri" w:cs="Calibri"/>
          <w:color w:val="000000"/>
        </w:rPr>
        <w:t xml:space="preserve">przedstawienia Zamawiającemu w ciągu 7 dni od podpisania umowy harmonogramu rzeczowo - finansowego robót. </w:t>
      </w:r>
    </w:p>
    <w:p w14:paraId="615D8392" w14:textId="77777777" w:rsidR="008364C0" w:rsidRDefault="008364C0" w:rsidP="008364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</w:rPr>
      </w:pPr>
      <w:r w:rsidRPr="00B41778">
        <w:rPr>
          <w:rFonts w:ascii="Calibri" w:hAnsi="Calibri" w:cs="Calibri"/>
          <w:color w:val="000000"/>
        </w:rPr>
        <w:t>obsługi geodezyjnej budo</w:t>
      </w:r>
      <w:r>
        <w:rPr>
          <w:rFonts w:ascii="Calibri" w:hAnsi="Calibri" w:cs="Calibri"/>
          <w:color w:val="000000"/>
        </w:rPr>
        <w:t>wy w tym, wytyczenia obiektów oraz wykonania</w:t>
      </w:r>
      <w:r w:rsidRPr="00B417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inwentaryzacji geodezyjnej powykonawczej.</w:t>
      </w:r>
    </w:p>
    <w:p w14:paraId="3B2316E2" w14:textId="191D546A" w:rsidR="00C442CD" w:rsidRDefault="00C442CD" w:rsidP="00C442CD">
      <w:pPr>
        <w:jc w:val="both"/>
      </w:pPr>
      <w:r>
        <w:t>8.10</w:t>
      </w:r>
      <w:r w:rsidRPr="00C442CD">
        <w:t xml:space="preserve"> </w:t>
      </w:r>
      <w:r w:rsidR="00DB20FB">
        <w:t>Wykonawca składając ofertę zobowiązuje się do  udzielenia g</w:t>
      </w:r>
      <w:r>
        <w:t>warancja na roboty budowlan</w:t>
      </w:r>
      <w:r w:rsidR="00AF1E72">
        <w:t xml:space="preserve">e </w:t>
      </w:r>
      <w:r w:rsidR="00AF1E72" w:rsidRPr="00DB20FB">
        <w:rPr>
          <w:b/>
        </w:rPr>
        <w:t>36 miesięcy</w:t>
      </w:r>
      <w:r w:rsidR="00AF1E72">
        <w:t xml:space="preserve"> od daty odbioru,</w:t>
      </w:r>
    </w:p>
    <w:p w14:paraId="5889394D" w14:textId="1AC02192" w:rsidR="00ED34D6" w:rsidRPr="00DB20FB" w:rsidRDefault="00ED34D6" w:rsidP="00DB20FB">
      <w:pPr>
        <w:pStyle w:val="Bezodstpw"/>
        <w:spacing w:after="240"/>
        <w:rPr>
          <w:b/>
        </w:rPr>
      </w:pPr>
      <w:r w:rsidRPr="00DB20FB">
        <w:rPr>
          <w:b/>
        </w:rPr>
        <w:t>Załączniki do zapytania ofertowego:</w:t>
      </w:r>
    </w:p>
    <w:p w14:paraId="57D49E2D" w14:textId="1D903FF3" w:rsidR="00ED34D6" w:rsidRDefault="007C1BA4" w:rsidP="00ED34D6">
      <w:pPr>
        <w:pStyle w:val="Bezodstpw"/>
        <w:numPr>
          <w:ilvl w:val="0"/>
          <w:numId w:val="20"/>
        </w:numPr>
      </w:pPr>
      <w:r>
        <w:t>Projekt budowlano – wykonawczy.</w:t>
      </w:r>
    </w:p>
    <w:p w14:paraId="0832FE48" w14:textId="04442CA0" w:rsidR="00E25DDA" w:rsidRDefault="00E25DDA" w:rsidP="00ED34D6">
      <w:pPr>
        <w:pStyle w:val="Bezodstpw"/>
        <w:numPr>
          <w:ilvl w:val="0"/>
          <w:numId w:val="20"/>
        </w:numPr>
      </w:pPr>
      <w:r>
        <w:t>Projekt zmian</w:t>
      </w:r>
    </w:p>
    <w:p w14:paraId="76413D61" w14:textId="5C8CAA82" w:rsidR="007C1BA4" w:rsidRPr="00DB20FB" w:rsidRDefault="007C1BA4" w:rsidP="00DB20FB">
      <w:pPr>
        <w:pStyle w:val="Bezodstpw"/>
        <w:numPr>
          <w:ilvl w:val="0"/>
          <w:numId w:val="20"/>
        </w:numPr>
      </w:pPr>
      <w:r>
        <w:t>Przedmiar robót.</w:t>
      </w:r>
      <w:r w:rsidR="00DB20FB" w:rsidRPr="00DB20FB">
        <w:rPr>
          <w:strike/>
          <w:color w:val="FF0000"/>
          <w:highlight w:val="yellow"/>
        </w:rPr>
        <w:t xml:space="preserve"> </w:t>
      </w:r>
    </w:p>
    <w:p w14:paraId="05CD3AE0" w14:textId="5BCDDBC6" w:rsidR="007C1BA4" w:rsidRDefault="007C1BA4" w:rsidP="00ED34D6">
      <w:pPr>
        <w:pStyle w:val="Bezodstpw"/>
        <w:numPr>
          <w:ilvl w:val="0"/>
          <w:numId w:val="20"/>
        </w:numPr>
      </w:pPr>
      <w:r>
        <w:t>Formularz ofertowy.</w:t>
      </w:r>
    </w:p>
    <w:p w14:paraId="5105850B" w14:textId="3F6DE6EF" w:rsidR="007C1BA4" w:rsidRDefault="007C1BA4" w:rsidP="00ED34D6">
      <w:pPr>
        <w:pStyle w:val="Bezodstpw"/>
        <w:numPr>
          <w:ilvl w:val="0"/>
          <w:numId w:val="20"/>
        </w:numPr>
      </w:pPr>
      <w:r>
        <w:t>Projekt umowy.</w:t>
      </w:r>
    </w:p>
    <w:p w14:paraId="31B5222D" w14:textId="603BD2FF" w:rsidR="00AB2002" w:rsidRDefault="00DB20FB" w:rsidP="00DB20FB">
      <w:pPr>
        <w:ind w:left="4248" w:firstLine="708"/>
        <w:jc w:val="both"/>
      </w:pPr>
      <w:r>
        <w:t>..…………………….………………………………………….</w:t>
      </w:r>
    </w:p>
    <w:p w14:paraId="2F98A490" w14:textId="2732BAFA" w:rsidR="00DB20FB" w:rsidRPr="00AB2002" w:rsidRDefault="00DB20FB" w:rsidP="00DB20FB">
      <w:pPr>
        <w:ind w:left="6372"/>
        <w:jc w:val="both"/>
      </w:pPr>
      <w:r>
        <w:t>(podpis/y)</w:t>
      </w:r>
    </w:p>
    <w:sectPr w:rsidR="00DB20FB" w:rsidRPr="00AB2002" w:rsidSect="00043475">
      <w:headerReference w:type="default" r:id="rId10"/>
      <w:pgSz w:w="11906" w:h="16838"/>
      <w:pgMar w:top="1417" w:right="1417" w:bottom="993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CFCA" w14:textId="77777777" w:rsidR="00D012F6" w:rsidRDefault="00D012F6" w:rsidP="00FA6159">
      <w:pPr>
        <w:spacing w:after="0" w:line="240" w:lineRule="auto"/>
      </w:pPr>
      <w:r>
        <w:separator/>
      </w:r>
    </w:p>
  </w:endnote>
  <w:endnote w:type="continuationSeparator" w:id="0">
    <w:p w14:paraId="0F34B066" w14:textId="77777777" w:rsidR="00D012F6" w:rsidRDefault="00D012F6" w:rsidP="00F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6487" w14:textId="77777777" w:rsidR="00D012F6" w:rsidRDefault="00D012F6" w:rsidP="00FA6159">
      <w:pPr>
        <w:spacing w:after="0" w:line="240" w:lineRule="auto"/>
      </w:pPr>
      <w:r>
        <w:separator/>
      </w:r>
    </w:p>
  </w:footnote>
  <w:footnote w:type="continuationSeparator" w:id="0">
    <w:p w14:paraId="0AA6FA40" w14:textId="77777777" w:rsidR="00D012F6" w:rsidRDefault="00D012F6" w:rsidP="00FA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336"/>
      <w:gridCol w:w="5952"/>
    </w:tblGrid>
    <w:tr w:rsidR="007A462F" w:rsidRPr="00217DEB" w14:paraId="2D5D87E8" w14:textId="77777777" w:rsidTr="007A462F">
      <w:tc>
        <w:tcPr>
          <w:tcW w:w="1526" w:type="dxa"/>
        </w:tcPr>
        <w:p w14:paraId="15F66C5B" w14:textId="77777777" w:rsidR="007A462F" w:rsidRPr="00217DEB" w:rsidRDefault="007A462F" w:rsidP="00217DEB">
          <w:pPr>
            <w:spacing w:before="240"/>
            <w:jc w:val="center"/>
            <w:rPr>
              <w:sz w:val="20"/>
              <w:szCs w:val="20"/>
            </w:rPr>
          </w:pPr>
          <w:r w:rsidRPr="00217DEB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833A6B8" wp14:editId="708FE012">
                <wp:extent cx="1981200" cy="542925"/>
                <wp:effectExtent l="0" t="0" r="0" b="9525"/>
                <wp:docPr id="6" name="Obraz 6" descr="MSiT-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iT-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29A7A232" w14:textId="77777777" w:rsidR="007A462F" w:rsidRPr="00217DEB" w:rsidRDefault="007A462F" w:rsidP="00217DEB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Program Sportowa Polska</w:t>
          </w:r>
        </w:p>
        <w:p w14:paraId="1F06286A" w14:textId="352EC3D5" w:rsidR="007A462F" w:rsidRPr="00217DEB" w:rsidRDefault="007A462F" w:rsidP="00217DEB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 xml:space="preserve"> – Program Rozwoju Lokalnej  Infrastruktury Sportowej </w:t>
          </w:r>
          <w:r w:rsidR="00FE0973">
            <w:rPr>
              <w:sz w:val="20"/>
              <w:szCs w:val="20"/>
            </w:rPr>
            <w:br/>
          </w:r>
          <w:r w:rsidRPr="00217DEB">
            <w:rPr>
              <w:sz w:val="20"/>
              <w:szCs w:val="20"/>
            </w:rPr>
            <w:t>– Edycja 2020</w:t>
          </w:r>
        </w:p>
        <w:p w14:paraId="4A493297" w14:textId="77777777" w:rsidR="007A462F" w:rsidRPr="00217DEB" w:rsidRDefault="007A462F" w:rsidP="00217DEB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Dofinansowanie ze środków Funduszu Rozwoju Kultury Fizycznej</w:t>
          </w:r>
        </w:p>
        <w:p w14:paraId="75269AA7" w14:textId="77777777" w:rsidR="007A462F" w:rsidRPr="00217DEB" w:rsidRDefault="007A462F" w:rsidP="00217DEB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Numer umowy: 2020/0244/11136/</w:t>
          </w:r>
          <w:proofErr w:type="spellStart"/>
          <w:r w:rsidRPr="00217DEB">
            <w:rPr>
              <w:sz w:val="20"/>
              <w:szCs w:val="20"/>
            </w:rPr>
            <w:t>SubA</w:t>
          </w:r>
          <w:proofErr w:type="spellEnd"/>
          <w:r w:rsidRPr="00217DEB">
            <w:rPr>
              <w:sz w:val="20"/>
              <w:szCs w:val="20"/>
            </w:rPr>
            <w:t xml:space="preserve">/DIS/SP </w:t>
          </w:r>
        </w:p>
        <w:p w14:paraId="6507E3AA" w14:textId="77777777" w:rsidR="007A462F" w:rsidRPr="00217DEB" w:rsidRDefault="007A462F" w:rsidP="00217DEB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oraz Miasta i Gminy Nowa Słupia</w:t>
          </w:r>
        </w:p>
        <w:p w14:paraId="7AB5D948" w14:textId="77777777" w:rsidR="007A462F" w:rsidRPr="00217DEB" w:rsidRDefault="007A462F" w:rsidP="00217DEB">
          <w:pPr>
            <w:jc w:val="center"/>
            <w:rPr>
              <w:sz w:val="20"/>
              <w:szCs w:val="20"/>
            </w:rPr>
          </w:pPr>
        </w:p>
      </w:tc>
    </w:tr>
  </w:tbl>
  <w:p w14:paraId="12B24FBD" w14:textId="77777777" w:rsidR="007A462F" w:rsidRPr="00556AA3" w:rsidRDefault="007A462F" w:rsidP="00BB38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B4"/>
    <w:multiLevelType w:val="hybridMultilevel"/>
    <w:tmpl w:val="11D0C76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2DD01BE"/>
    <w:multiLevelType w:val="hybridMultilevel"/>
    <w:tmpl w:val="E5AEC23E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5A957A5"/>
    <w:multiLevelType w:val="hybridMultilevel"/>
    <w:tmpl w:val="48E879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5D7626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97EAE"/>
    <w:multiLevelType w:val="hybridMultilevel"/>
    <w:tmpl w:val="5FBAE7D0"/>
    <w:lvl w:ilvl="0" w:tplc="4800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527"/>
    <w:multiLevelType w:val="hybridMultilevel"/>
    <w:tmpl w:val="0CF2EF5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0B881497"/>
    <w:multiLevelType w:val="hybridMultilevel"/>
    <w:tmpl w:val="36A00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33270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4C15"/>
    <w:multiLevelType w:val="hybridMultilevel"/>
    <w:tmpl w:val="1068EC5E"/>
    <w:lvl w:ilvl="0" w:tplc="480085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E4E5644"/>
    <w:multiLevelType w:val="hybridMultilevel"/>
    <w:tmpl w:val="7D106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E1F5B"/>
    <w:multiLevelType w:val="hybridMultilevel"/>
    <w:tmpl w:val="6142A5A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1EB12B22"/>
    <w:multiLevelType w:val="hybridMultilevel"/>
    <w:tmpl w:val="0B0E96B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7262765"/>
    <w:multiLevelType w:val="hybridMultilevel"/>
    <w:tmpl w:val="20166D66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BF47C83"/>
    <w:multiLevelType w:val="hybridMultilevel"/>
    <w:tmpl w:val="0AEC6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28CB"/>
    <w:multiLevelType w:val="hybridMultilevel"/>
    <w:tmpl w:val="6B983F5E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2D461910"/>
    <w:multiLevelType w:val="hybridMultilevel"/>
    <w:tmpl w:val="4AC0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CA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014C"/>
    <w:multiLevelType w:val="hybridMultilevel"/>
    <w:tmpl w:val="E960C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4DCB1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0DD2"/>
    <w:multiLevelType w:val="hybridMultilevel"/>
    <w:tmpl w:val="BF9A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2874"/>
    <w:multiLevelType w:val="hybridMultilevel"/>
    <w:tmpl w:val="4C8A9DC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343C1B9D"/>
    <w:multiLevelType w:val="multilevel"/>
    <w:tmpl w:val="2BA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F7C90"/>
    <w:multiLevelType w:val="hybridMultilevel"/>
    <w:tmpl w:val="8D7C4CA0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3AEA7401"/>
    <w:multiLevelType w:val="hybridMultilevel"/>
    <w:tmpl w:val="328C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4F4D"/>
    <w:multiLevelType w:val="hybridMultilevel"/>
    <w:tmpl w:val="2AFC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861784"/>
    <w:multiLevelType w:val="hybridMultilevel"/>
    <w:tmpl w:val="A1047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1A68A0"/>
    <w:multiLevelType w:val="hybridMultilevel"/>
    <w:tmpl w:val="FA647CE6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566F39D6"/>
    <w:multiLevelType w:val="hybridMultilevel"/>
    <w:tmpl w:val="FF06147C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57EA6FE4"/>
    <w:multiLevelType w:val="multilevel"/>
    <w:tmpl w:val="7E668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D37A1E"/>
    <w:multiLevelType w:val="hybridMultilevel"/>
    <w:tmpl w:val="53AEBC1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5D554048"/>
    <w:multiLevelType w:val="hybridMultilevel"/>
    <w:tmpl w:val="DCE4AE8C"/>
    <w:lvl w:ilvl="0" w:tplc="D1C4D0E0">
      <w:start w:val="1"/>
      <w:numFmt w:val="decimal"/>
      <w:lvlText w:val="%1)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2F0E19"/>
    <w:multiLevelType w:val="hybridMultilevel"/>
    <w:tmpl w:val="3540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14FCF"/>
    <w:multiLevelType w:val="hybridMultilevel"/>
    <w:tmpl w:val="DCE83A3A"/>
    <w:lvl w:ilvl="0" w:tplc="4800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54556"/>
    <w:multiLevelType w:val="hybridMultilevel"/>
    <w:tmpl w:val="7128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2B1B"/>
    <w:multiLevelType w:val="hybridMultilevel"/>
    <w:tmpl w:val="2960B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5005BE"/>
    <w:multiLevelType w:val="hybridMultilevel"/>
    <w:tmpl w:val="15A8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F265E"/>
    <w:multiLevelType w:val="hybridMultilevel"/>
    <w:tmpl w:val="27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D5B9B"/>
    <w:multiLevelType w:val="hybridMultilevel"/>
    <w:tmpl w:val="027C9510"/>
    <w:lvl w:ilvl="0" w:tplc="ED50CC66">
      <w:start w:val="1"/>
      <w:numFmt w:val="lowerLetter"/>
      <w:lvlText w:val="%1)"/>
      <w:lvlJc w:val="left"/>
      <w:pPr>
        <w:ind w:left="1713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C077C75"/>
    <w:multiLevelType w:val="hybridMultilevel"/>
    <w:tmpl w:val="9E661BC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34"/>
  </w:num>
  <w:num w:numId="5">
    <w:abstractNumId w:val="13"/>
  </w:num>
  <w:num w:numId="6">
    <w:abstractNumId w:val="33"/>
  </w:num>
  <w:num w:numId="7">
    <w:abstractNumId w:val="17"/>
  </w:num>
  <w:num w:numId="8">
    <w:abstractNumId w:val="32"/>
  </w:num>
  <w:num w:numId="9">
    <w:abstractNumId w:val="16"/>
  </w:num>
  <w:num w:numId="10">
    <w:abstractNumId w:val="22"/>
  </w:num>
  <w:num w:numId="11">
    <w:abstractNumId w:val="2"/>
  </w:num>
  <w:num w:numId="12">
    <w:abstractNumId w:val="23"/>
  </w:num>
  <w:num w:numId="13">
    <w:abstractNumId w:val="9"/>
  </w:num>
  <w:num w:numId="14">
    <w:abstractNumId w:val="18"/>
  </w:num>
  <w:num w:numId="15">
    <w:abstractNumId w:val="0"/>
  </w:num>
  <w:num w:numId="16">
    <w:abstractNumId w:val="10"/>
  </w:num>
  <w:num w:numId="17">
    <w:abstractNumId w:val="11"/>
  </w:num>
  <w:num w:numId="18">
    <w:abstractNumId w:val="36"/>
  </w:num>
  <w:num w:numId="19">
    <w:abstractNumId w:val="5"/>
  </w:num>
  <w:num w:numId="20">
    <w:abstractNumId w:val="29"/>
  </w:num>
  <w:num w:numId="21">
    <w:abstractNumId w:val="24"/>
  </w:num>
  <w:num w:numId="22">
    <w:abstractNumId w:val="27"/>
  </w:num>
  <w:num w:numId="23">
    <w:abstractNumId w:val="14"/>
  </w:num>
  <w:num w:numId="24">
    <w:abstractNumId w:val="20"/>
  </w:num>
  <w:num w:numId="25">
    <w:abstractNumId w:val="25"/>
  </w:num>
  <w:num w:numId="26">
    <w:abstractNumId w:val="12"/>
  </w:num>
  <w:num w:numId="27">
    <w:abstractNumId w:val="1"/>
  </w:num>
  <w:num w:numId="28">
    <w:abstractNumId w:val="4"/>
  </w:num>
  <w:num w:numId="29">
    <w:abstractNumId w:val="6"/>
  </w:num>
  <w:num w:numId="30">
    <w:abstractNumId w:val="21"/>
  </w:num>
  <w:num w:numId="31">
    <w:abstractNumId w:val="30"/>
  </w:num>
  <w:num w:numId="32">
    <w:abstractNumId w:val="15"/>
  </w:num>
  <w:num w:numId="33">
    <w:abstractNumId w:val="28"/>
  </w:num>
  <w:num w:numId="34">
    <w:abstractNumId w:val="35"/>
  </w:num>
  <w:num w:numId="35">
    <w:abstractNumId w:val="31"/>
  </w:num>
  <w:num w:numId="36">
    <w:abstractNumId w:va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2"/>
    <w:rsid w:val="00001998"/>
    <w:rsid w:val="0002243C"/>
    <w:rsid w:val="00026E18"/>
    <w:rsid w:val="000410B7"/>
    <w:rsid w:val="00043475"/>
    <w:rsid w:val="000A1406"/>
    <w:rsid w:val="000B57F1"/>
    <w:rsid w:val="000C0709"/>
    <w:rsid w:val="000D4CE7"/>
    <w:rsid w:val="000D7B29"/>
    <w:rsid w:val="000F08A8"/>
    <w:rsid w:val="000F1DAB"/>
    <w:rsid w:val="000F3FC1"/>
    <w:rsid w:val="001405FD"/>
    <w:rsid w:val="00152332"/>
    <w:rsid w:val="00171B52"/>
    <w:rsid w:val="00176055"/>
    <w:rsid w:val="00183A3F"/>
    <w:rsid w:val="001931EA"/>
    <w:rsid w:val="001A2B8C"/>
    <w:rsid w:val="001A5835"/>
    <w:rsid w:val="001F76C8"/>
    <w:rsid w:val="00214A8E"/>
    <w:rsid w:val="00217DEB"/>
    <w:rsid w:val="0022691D"/>
    <w:rsid w:val="00265024"/>
    <w:rsid w:val="002734BB"/>
    <w:rsid w:val="00284834"/>
    <w:rsid w:val="002B36EE"/>
    <w:rsid w:val="002B49C6"/>
    <w:rsid w:val="002C791D"/>
    <w:rsid w:val="002D2C70"/>
    <w:rsid w:val="002D6422"/>
    <w:rsid w:val="002F1A48"/>
    <w:rsid w:val="003310D7"/>
    <w:rsid w:val="00335A78"/>
    <w:rsid w:val="00361168"/>
    <w:rsid w:val="00364B28"/>
    <w:rsid w:val="00371AD7"/>
    <w:rsid w:val="003763B3"/>
    <w:rsid w:val="003B0097"/>
    <w:rsid w:val="003C42B8"/>
    <w:rsid w:val="003E1E4A"/>
    <w:rsid w:val="003F40CB"/>
    <w:rsid w:val="0043458F"/>
    <w:rsid w:val="00454A9A"/>
    <w:rsid w:val="00470233"/>
    <w:rsid w:val="00473753"/>
    <w:rsid w:val="00474D17"/>
    <w:rsid w:val="004A5DF2"/>
    <w:rsid w:val="004A7735"/>
    <w:rsid w:val="004C73F1"/>
    <w:rsid w:val="004D0DF9"/>
    <w:rsid w:val="004F3FD2"/>
    <w:rsid w:val="005216BB"/>
    <w:rsid w:val="005362AE"/>
    <w:rsid w:val="0054093A"/>
    <w:rsid w:val="0054547A"/>
    <w:rsid w:val="0055439B"/>
    <w:rsid w:val="00556AA3"/>
    <w:rsid w:val="00560EE2"/>
    <w:rsid w:val="00567F03"/>
    <w:rsid w:val="005A5A18"/>
    <w:rsid w:val="005B065F"/>
    <w:rsid w:val="005D48D4"/>
    <w:rsid w:val="005F3522"/>
    <w:rsid w:val="005F44C6"/>
    <w:rsid w:val="006147F1"/>
    <w:rsid w:val="00626619"/>
    <w:rsid w:val="00665AF8"/>
    <w:rsid w:val="00676B98"/>
    <w:rsid w:val="00690668"/>
    <w:rsid w:val="00691FDB"/>
    <w:rsid w:val="006924F5"/>
    <w:rsid w:val="00695378"/>
    <w:rsid w:val="006C1383"/>
    <w:rsid w:val="006D7B19"/>
    <w:rsid w:val="007018FC"/>
    <w:rsid w:val="00733066"/>
    <w:rsid w:val="00750B99"/>
    <w:rsid w:val="0078066F"/>
    <w:rsid w:val="00787EC6"/>
    <w:rsid w:val="00790648"/>
    <w:rsid w:val="007A462F"/>
    <w:rsid w:val="007A4A26"/>
    <w:rsid w:val="007B5CC0"/>
    <w:rsid w:val="007C1BA4"/>
    <w:rsid w:val="007E1F40"/>
    <w:rsid w:val="008364C0"/>
    <w:rsid w:val="0084688A"/>
    <w:rsid w:val="00865AB6"/>
    <w:rsid w:val="0088567A"/>
    <w:rsid w:val="00893EF1"/>
    <w:rsid w:val="008A01EF"/>
    <w:rsid w:val="008A7CBB"/>
    <w:rsid w:val="008B7733"/>
    <w:rsid w:val="008D48D1"/>
    <w:rsid w:val="008F0361"/>
    <w:rsid w:val="0090211D"/>
    <w:rsid w:val="00910002"/>
    <w:rsid w:val="00923B96"/>
    <w:rsid w:val="00930F46"/>
    <w:rsid w:val="009416FF"/>
    <w:rsid w:val="00954E97"/>
    <w:rsid w:val="00960B20"/>
    <w:rsid w:val="00965127"/>
    <w:rsid w:val="009A0280"/>
    <w:rsid w:val="009A62ED"/>
    <w:rsid w:val="009C3BA3"/>
    <w:rsid w:val="009E4A98"/>
    <w:rsid w:val="00A03180"/>
    <w:rsid w:val="00A14334"/>
    <w:rsid w:val="00A155CB"/>
    <w:rsid w:val="00A16EA7"/>
    <w:rsid w:val="00A40BD4"/>
    <w:rsid w:val="00A41754"/>
    <w:rsid w:val="00A516CA"/>
    <w:rsid w:val="00A56FCF"/>
    <w:rsid w:val="00A66BCA"/>
    <w:rsid w:val="00A67975"/>
    <w:rsid w:val="00AA1B8D"/>
    <w:rsid w:val="00AB0656"/>
    <w:rsid w:val="00AB1994"/>
    <w:rsid w:val="00AB2002"/>
    <w:rsid w:val="00AC1AC9"/>
    <w:rsid w:val="00AC65DE"/>
    <w:rsid w:val="00AD445E"/>
    <w:rsid w:val="00AE57F3"/>
    <w:rsid w:val="00AF1E72"/>
    <w:rsid w:val="00AF666E"/>
    <w:rsid w:val="00B3453D"/>
    <w:rsid w:val="00B528E1"/>
    <w:rsid w:val="00BB38D9"/>
    <w:rsid w:val="00BB49AA"/>
    <w:rsid w:val="00BC640D"/>
    <w:rsid w:val="00BD13C4"/>
    <w:rsid w:val="00BD7ACB"/>
    <w:rsid w:val="00C0465B"/>
    <w:rsid w:val="00C14BBF"/>
    <w:rsid w:val="00C22DBD"/>
    <w:rsid w:val="00C360B7"/>
    <w:rsid w:val="00C41786"/>
    <w:rsid w:val="00C442CD"/>
    <w:rsid w:val="00C458B5"/>
    <w:rsid w:val="00C475AF"/>
    <w:rsid w:val="00C70F8F"/>
    <w:rsid w:val="00C94B9D"/>
    <w:rsid w:val="00CF6BBE"/>
    <w:rsid w:val="00D012F6"/>
    <w:rsid w:val="00D13754"/>
    <w:rsid w:val="00D16749"/>
    <w:rsid w:val="00D17715"/>
    <w:rsid w:val="00D37CE2"/>
    <w:rsid w:val="00D65358"/>
    <w:rsid w:val="00D834BA"/>
    <w:rsid w:val="00DB20FB"/>
    <w:rsid w:val="00DE6DA1"/>
    <w:rsid w:val="00DF065A"/>
    <w:rsid w:val="00E01EDD"/>
    <w:rsid w:val="00E175D6"/>
    <w:rsid w:val="00E17769"/>
    <w:rsid w:val="00E23305"/>
    <w:rsid w:val="00E25DDA"/>
    <w:rsid w:val="00E45FF5"/>
    <w:rsid w:val="00E66164"/>
    <w:rsid w:val="00E72B3D"/>
    <w:rsid w:val="00E82426"/>
    <w:rsid w:val="00E828F2"/>
    <w:rsid w:val="00E83167"/>
    <w:rsid w:val="00ED34D6"/>
    <w:rsid w:val="00EE290E"/>
    <w:rsid w:val="00EF1E50"/>
    <w:rsid w:val="00F535FD"/>
    <w:rsid w:val="00F61418"/>
    <w:rsid w:val="00F67A2B"/>
    <w:rsid w:val="00F81838"/>
    <w:rsid w:val="00F81C21"/>
    <w:rsid w:val="00F87023"/>
    <w:rsid w:val="00FA55D8"/>
    <w:rsid w:val="00FA6159"/>
    <w:rsid w:val="00FC621A"/>
    <w:rsid w:val="00FD1BA3"/>
    <w:rsid w:val="00FD5752"/>
    <w:rsid w:val="00FD6897"/>
    <w:rsid w:val="00FD7960"/>
    <w:rsid w:val="00FE0973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2C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0B5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7F3"/>
    <w:rPr>
      <w:b/>
      <w:bCs/>
      <w:sz w:val="20"/>
      <w:szCs w:val="20"/>
    </w:rPr>
  </w:style>
  <w:style w:type="paragraph" w:styleId="Bezodstpw">
    <w:name w:val="No Spacing"/>
    <w:uiPriority w:val="1"/>
    <w:qFormat/>
    <w:rsid w:val="008468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34B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10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0B5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7F3"/>
    <w:rPr>
      <w:b/>
      <w:bCs/>
      <w:sz w:val="20"/>
      <w:szCs w:val="20"/>
    </w:rPr>
  </w:style>
  <w:style w:type="paragraph" w:styleId="Bezodstpw">
    <w:name w:val="No Spacing"/>
    <w:uiPriority w:val="1"/>
    <w:qFormat/>
    <w:rsid w:val="008468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34B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10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emier/promo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10BC-B890-4108-B040-320906A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1442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Młynarczyk</dc:creator>
  <cp:lastModifiedBy>Andrzej Lauko</cp:lastModifiedBy>
  <cp:revision>9</cp:revision>
  <cp:lastPrinted>2022-06-15T08:22:00Z</cp:lastPrinted>
  <dcterms:created xsi:type="dcterms:W3CDTF">2021-03-11T08:53:00Z</dcterms:created>
  <dcterms:modified xsi:type="dcterms:W3CDTF">2022-06-15T08:23:00Z</dcterms:modified>
</cp:coreProperties>
</file>